
<file path=[Content_Types].xml><?xml version="1.0" encoding="utf-8"?>
<Types xmlns="http://schemas.openxmlformats.org/package/2006/content-types">
  <Default Extension="xlsx" ContentType="application/vnd.openxmlformats-officedocument.spreadsheetml.shee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ageBreakBefore w:val="0"/>
        <w:widowControl w:val="0"/>
        <w:kinsoku/>
        <w:wordWrap/>
        <w:overflowPunct w:val="0"/>
        <w:topLinePunct w:val="0"/>
        <w:autoSpaceDE w:val="0"/>
        <w:autoSpaceDN w:val="0"/>
        <w:bidi w:val="0"/>
        <w:adjustRightInd/>
        <w:snapToGrid w:val="0"/>
        <w:spacing w:before="0" w:beforeLines="0" w:after="0" w:afterLines="0" w:afterAutospacing="0" w:line="560" w:lineRule="exact"/>
        <w:textAlignment w:val="auto"/>
        <w:rPr>
          <w:rFonts w:cs="Times New Roman"/>
          <w:b w:val="0"/>
          <w:bCs/>
          <w:lang w:val="en-US"/>
        </w:rPr>
      </w:pPr>
      <w:bookmarkStart w:id="0" w:name="_Toc10978"/>
      <w:bookmarkStart w:id="1" w:name="_Toc12248"/>
      <w:bookmarkStart w:id="2" w:name="_Toc13225"/>
      <w:bookmarkStart w:id="3" w:name="_Toc16686"/>
      <w:r>
        <w:rPr>
          <w:rFonts w:cs="Times New Roman"/>
          <w:b w:val="0"/>
          <w:bCs/>
          <w:lang w:val="en-US"/>
        </w:rPr>
        <w:t>202</w:t>
      </w:r>
      <w:r>
        <w:rPr>
          <w:rFonts w:hint="eastAsia" w:cs="Times New Roman"/>
          <w:b w:val="0"/>
          <w:bCs/>
          <w:lang w:val="en-US" w:eastAsia="zh-CN"/>
        </w:rPr>
        <w:t>3</w:t>
      </w:r>
      <w:r>
        <w:rPr>
          <w:rFonts w:cs="Times New Roman"/>
          <w:b w:val="0"/>
          <w:bCs/>
          <w:lang w:val="en-US"/>
        </w:rPr>
        <w:t>年度广东省医疗器械注册</w:t>
      </w:r>
      <w:bookmarkEnd w:id="0"/>
      <w:bookmarkEnd w:id="1"/>
      <w:bookmarkEnd w:id="2"/>
      <w:bookmarkEnd w:id="3"/>
      <w:r>
        <w:rPr>
          <w:rFonts w:hint="eastAsia" w:cs="Times New Roman"/>
          <w:b w:val="0"/>
          <w:bCs/>
          <w:lang w:val="en-US"/>
        </w:rPr>
        <w:t>工作</w:t>
      </w:r>
      <w:r>
        <w:rPr>
          <w:rFonts w:cs="Times New Roman"/>
          <w:b w:val="0"/>
          <w:bCs/>
          <w:lang w:val="en-US"/>
        </w:rPr>
        <w:t>报告</w:t>
      </w:r>
    </w:p>
    <w:p>
      <w:pPr>
        <w:pageBreakBefore w:val="0"/>
        <w:widowControl w:val="0"/>
        <w:kinsoku/>
        <w:wordWrap/>
        <w:overflowPunct w:val="0"/>
        <w:topLinePunct w:val="0"/>
        <w:autoSpaceDE w:val="0"/>
        <w:autoSpaceDN w:val="0"/>
        <w:bidi w:val="0"/>
        <w:adjustRightInd/>
        <w:snapToGrid w:val="0"/>
        <w:spacing w:before="0" w:beforeLines="0" w:after="0" w:afterLines="0" w:afterAutospacing="0" w:line="560" w:lineRule="exact"/>
        <w:ind w:firstLine="0" w:firstLineChars="0"/>
        <w:jc w:val="center"/>
        <w:textAlignment w:val="auto"/>
        <w:rPr>
          <w:rFonts w:ascii="宋体" w:hAnsi="宋体" w:cs="宋体"/>
          <w:b/>
          <w:bCs/>
          <w:szCs w:val="28"/>
          <w:lang w:val="en-US"/>
        </w:rPr>
      </w:pPr>
    </w:p>
    <w:p>
      <w:pPr>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157" w:beforeLines="50" w:after="157" w:afterLines="50" w:afterAutospacing="0" w:line="540" w:lineRule="exact"/>
        <w:ind w:firstLine="562"/>
        <w:jc w:val="both"/>
        <w:textAlignment w:val="auto"/>
        <w:rPr>
          <w:rFonts w:hint="eastAsia" w:ascii="仿宋" w:hAnsi="仿宋" w:eastAsia="仿宋" w:cs="仿宋"/>
          <w:sz w:val="28"/>
          <w:szCs w:val="22"/>
          <w:shd w:val="clear" w:color="auto" w:fill="FFFFFF"/>
          <w:lang w:val="en-US" w:eastAsia="zh-CN" w:bidi="ar-SA"/>
        </w:rPr>
      </w:pPr>
      <w:r>
        <w:rPr>
          <w:rFonts w:hint="eastAsia" w:ascii="仿宋" w:hAnsi="仿宋" w:eastAsia="仿宋" w:cs="仿宋"/>
          <w:sz w:val="28"/>
          <w:szCs w:val="22"/>
          <w:shd w:val="clear" w:color="auto" w:fill="FFFFFF"/>
          <w:lang w:val="en-US" w:eastAsia="zh-CN" w:bidi="ar-SA"/>
        </w:rPr>
        <w:t>2023年，广东省药品监督管理局（以下简称省药监局）深入贯彻国家药品监督管理局（以下简称国家药监局）和省委省政府决策部署，围绕药品监管综合改革总体要求，深化审评审批改革和“放管服”改革，落实大湾区药械监管创新政策，助力广东省医疗器械产业高质量发展，取得了一定的工作成效。</w:t>
      </w:r>
    </w:p>
    <w:p>
      <w:pPr>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Lines="-2147483648" w:after="0" w:afterLines="-2147483648" w:afterAutospacing="0" w:line="540" w:lineRule="exact"/>
        <w:ind w:firstLine="562"/>
        <w:jc w:val="left"/>
        <w:textAlignment w:val="auto"/>
        <w:outlineLvl w:val="1"/>
        <w:rPr>
          <w:rFonts w:hint="eastAsia" w:ascii="宋体" w:hAnsi="宋体" w:eastAsia="黑体" w:cs="宋体"/>
          <w:sz w:val="28"/>
          <w:szCs w:val="28"/>
          <w:lang w:val="en-US" w:eastAsia="zh-CN"/>
        </w:rPr>
      </w:pPr>
      <w:r>
        <w:rPr>
          <w:rFonts w:hint="eastAsia" w:ascii="黑体" w:hAnsi="黑体" w:eastAsia="黑体" w:cs="Times New Roman"/>
          <w:b/>
          <w:bCs/>
          <w:szCs w:val="28"/>
          <w:lang w:val="en-US"/>
        </w:rPr>
        <w:t xml:space="preserve">一、 </w:t>
      </w:r>
      <w:r>
        <w:rPr>
          <w:rFonts w:hint="eastAsia" w:ascii="黑体" w:hAnsi="黑体" w:eastAsia="黑体" w:cs="Times New Roman"/>
          <w:b/>
          <w:bCs/>
          <w:szCs w:val="28"/>
          <w:lang w:val="en-US" w:eastAsia="zh-CN"/>
        </w:rPr>
        <w:t>广东省</w:t>
      </w:r>
      <w:r>
        <w:rPr>
          <w:rFonts w:hint="eastAsia" w:ascii="黑体" w:hAnsi="黑体" w:eastAsia="黑体" w:cs="Times New Roman"/>
          <w:b/>
          <w:bCs/>
          <w:szCs w:val="28"/>
          <w:lang w:val="en-US"/>
        </w:rPr>
        <w:t>注册工作</w:t>
      </w:r>
      <w:bookmarkStart w:id="4" w:name="_Toc29006"/>
      <w:bookmarkStart w:id="5" w:name="_Toc27660"/>
      <w:bookmarkStart w:id="6" w:name="_Toc30809"/>
      <w:bookmarkStart w:id="7" w:name="_Toc18054"/>
      <w:bookmarkStart w:id="8" w:name="_Toc13404"/>
      <w:bookmarkStart w:id="9" w:name="_Toc9470"/>
      <w:r>
        <w:rPr>
          <w:rFonts w:hint="eastAsia" w:ascii="黑体" w:hAnsi="黑体" w:eastAsia="黑体" w:cs="Times New Roman"/>
          <w:b/>
          <w:bCs/>
          <w:szCs w:val="28"/>
          <w:lang w:val="en-US" w:eastAsia="zh-CN"/>
        </w:rPr>
        <w:t>情况</w:t>
      </w:r>
    </w:p>
    <w:p>
      <w:pPr>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157" w:beforeLines="50" w:after="157" w:afterLines="50" w:afterAutospacing="0" w:line="540" w:lineRule="exact"/>
        <w:ind w:firstLine="562"/>
        <w:jc w:val="both"/>
        <w:textAlignment w:val="auto"/>
        <w:outlineLvl w:val="1"/>
        <w:rPr>
          <w:rFonts w:hint="eastAsia" w:ascii="楷体" w:hAnsi="楷体" w:eastAsia="楷体" w:cs="楷体"/>
          <w:sz w:val="28"/>
          <w:szCs w:val="22"/>
          <w:shd w:val="clear" w:color="auto" w:fill="FFFFFF"/>
          <w:lang w:val="en-US" w:eastAsia="zh-CN" w:bidi="ar-SA"/>
        </w:rPr>
      </w:pPr>
      <w:r>
        <w:rPr>
          <w:rFonts w:hint="eastAsia" w:ascii="楷体" w:hAnsi="楷体" w:eastAsia="楷体" w:cs="楷体"/>
          <w:sz w:val="28"/>
          <w:szCs w:val="22"/>
          <w:shd w:val="clear" w:color="auto" w:fill="FFFFFF"/>
          <w:lang w:val="en-US" w:eastAsia="zh-CN" w:bidi="ar-SA"/>
        </w:rPr>
        <w:t>（一）产业总体情况</w:t>
      </w:r>
    </w:p>
    <w:p>
      <w:pPr>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157" w:beforeLines="50" w:after="157" w:afterLines="50" w:afterAutospacing="0" w:line="540" w:lineRule="exact"/>
        <w:ind w:firstLine="562"/>
        <w:jc w:val="both"/>
        <w:textAlignment w:val="auto"/>
        <w:rPr>
          <w:rFonts w:hint="eastAsia" w:ascii="仿宋" w:hAnsi="仿宋" w:eastAsia="仿宋" w:cs="仿宋"/>
          <w:sz w:val="28"/>
          <w:szCs w:val="22"/>
          <w:shd w:val="clear" w:color="auto" w:fill="FFFFFF"/>
          <w:lang w:val="en-US" w:eastAsia="zh-CN" w:bidi="ar-SA"/>
        </w:rPr>
      </w:pPr>
      <w:r>
        <w:rPr>
          <w:rFonts w:hint="eastAsia" w:ascii="仿宋" w:hAnsi="仿宋" w:eastAsia="仿宋" w:cs="仿宋"/>
          <w:sz w:val="28"/>
          <w:szCs w:val="22"/>
          <w:shd w:val="clear" w:color="auto" w:fill="FFFFFF"/>
          <w:lang w:val="en-US" w:eastAsia="zh-CN" w:bidi="ar-SA"/>
        </w:rPr>
        <w:t>广东省医疗器械产业继续保持平稳较快发展，产品品类较为齐全，其中医学影像设备、监护设备、临床检验设备、体外诊断试剂等全国领先，产业规模超2800亿，主营为医疗器械的A股上市企业共29家。截至年底，全省共有有效一类产品备案凭证19888张，二类注册证14642张，三类注册证2124张；全省共有一类生产备案凭证3103张，二三类生产许可证3017张，全省共有医疗器械生产企业5060家。全年完成二类医疗器械（含体外诊断试剂）首次注册2223件，延续注册1159件，变更注册1009件，变更备案3697件。全年共有9家企业9个产品获得国家药监局创新医疗器械认定，5家企业5个产品按照国家药监局创新审批程序获批上市，1家企业1个产品进入国家药监局优先审批程序。</w:t>
      </w:r>
    </w:p>
    <w:p>
      <w:pPr>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157" w:beforeLines="50" w:after="157" w:afterLines="50" w:afterAutospacing="0" w:line="540" w:lineRule="exact"/>
        <w:ind w:firstLine="562"/>
        <w:jc w:val="both"/>
        <w:textAlignment w:val="auto"/>
        <w:outlineLvl w:val="1"/>
        <w:rPr>
          <w:rFonts w:hint="default" w:ascii="楷体" w:hAnsi="楷体" w:eastAsia="楷体" w:cs="楷体"/>
          <w:sz w:val="28"/>
          <w:szCs w:val="22"/>
          <w:shd w:val="clear" w:color="auto" w:fill="FFFFFF"/>
          <w:lang w:val="en-US" w:eastAsia="zh-CN" w:bidi="ar-SA"/>
        </w:rPr>
      </w:pPr>
      <w:r>
        <w:rPr>
          <w:rFonts w:hint="eastAsia" w:ascii="楷体" w:hAnsi="楷体" w:eastAsia="楷体" w:cs="楷体"/>
          <w:sz w:val="28"/>
          <w:szCs w:val="22"/>
          <w:shd w:val="clear" w:color="auto" w:fill="FFFFFF"/>
          <w:lang w:val="en-US" w:eastAsia="zh-CN" w:bidi="ar-SA"/>
        </w:rPr>
        <w:t>（二）审评审批改革主要工作情况</w:t>
      </w:r>
    </w:p>
    <w:p>
      <w:pPr>
        <w:keepNext w:val="0"/>
        <w:keepLines w:val="0"/>
        <w:pageBreakBefore w:val="0"/>
        <w:widowControl w:val="0"/>
        <w:kinsoku/>
        <w:wordWrap/>
        <w:overflowPunct w:val="0"/>
        <w:topLinePunct w:val="0"/>
        <w:autoSpaceDE w:val="0"/>
        <w:autoSpaceDN w:val="0"/>
        <w:bidi w:val="0"/>
        <w:adjustRightInd/>
        <w:snapToGrid/>
        <w:spacing w:before="157" w:beforeLines="50" w:after="157" w:afterLines="50" w:afterAutospacing="0" w:line="540" w:lineRule="exact"/>
        <w:ind w:firstLine="56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省药监局印发《关于优化第二类医疗器械注册审评审批的若干措施》（以下简称《若干措施》）以来，着力优化注册</w:t>
      </w:r>
      <w:r>
        <w:rPr>
          <w:rFonts w:hint="eastAsia" w:ascii="仿宋" w:hAnsi="仿宋" w:eastAsia="仿宋" w:cs="仿宋"/>
          <w:sz w:val="28"/>
          <w:szCs w:val="22"/>
          <w:shd w:val="clear" w:color="auto" w:fill="FFFFFF"/>
          <w:lang w:val="en-US" w:eastAsia="zh-CN" w:bidi="ar-SA"/>
        </w:rPr>
        <w:t>全链条全流程</w:t>
      </w:r>
      <w:r>
        <w:rPr>
          <w:rFonts w:hint="eastAsia" w:ascii="仿宋" w:hAnsi="仿宋" w:eastAsia="仿宋" w:cs="仿宋"/>
          <w:sz w:val="28"/>
          <w:szCs w:val="28"/>
          <w:lang w:val="en-US" w:eastAsia="zh-CN"/>
        </w:rPr>
        <w:t>，在完善机制、规范标准、提升效率、优化服务等方面成效显著，初步形成高效高质的医疗器械注册审评审批体系，企业切实得到更加高效的服务，审评审批质量和效率得到明显提升。</w:t>
      </w:r>
    </w:p>
    <w:p>
      <w:pPr>
        <w:keepNext w:val="0"/>
        <w:keepLines w:val="0"/>
        <w:pageBreakBefore w:val="0"/>
        <w:widowControl w:val="0"/>
        <w:kinsoku/>
        <w:wordWrap/>
        <w:overflowPunct w:val="0"/>
        <w:topLinePunct w:val="0"/>
        <w:autoSpaceDE w:val="0"/>
        <w:autoSpaceDN w:val="0"/>
        <w:bidi w:val="0"/>
        <w:adjustRightInd/>
        <w:snapToGrid/>
        <w:spacing w:before="157" w:beforeLines="50" w:after="157" w:afterLines="50" w:afterAutospacing="0" w:line="540" w:lineRule="exact"/>
        <w:ind w:firstLine="560"/>
        <w:jc w:val="both"/>
        <w:textAlignment w:val="auto"/>
        <w:rPr>
          <w:rFonts w:hint="eastAsia" w:ascii="宋体" w:hAnsi="宋体" w:eastAsia="宋体" w:cs="宋体"/>
          <w:sz w:val="28"/>
          <w:szCs w:val="28"/>
          <w:lang w:val="en-US" w:eastAsia="zh-CN"/>
        </w:rPr>
      </w:pPr>
      <w:r>
        <w:rPr>
          <w:rFonts w:hint="eastAsia" w:ascii="仿宋" w:hAnsi="仿宋" w:eastAsia="仿宋" w:cs="仿宋"/>
          <w:sz w:val="28"/>
          <w:szCs w:val="28"/>
          <w:lang w:val="en-US" w:eastAsia="zh-CN"/>
        </w:rPr>
        <w:t>加强对重组胶原蛋白敷料、医疗美容仪器等新兴医疗器械的支持力度。组织开展产业发展专题调研，召开注册申报研讨会，解读宣贯行业标准、注册审查指导原则等技术文件，集中解答有关产品类别判定、技术要求编制、灭菌消毒工艺研究、原材料质量控制、稳定性研究以及临床评价等热点和难点问题，助力新兴医疗器械产业发展。</w:t>
      </w:r>
    </w:p>
    <w:p>
      <w:pPr>
        <w:keepNext w:val="0"/>
        <w:keepLines w:val="0"/>
        <w:pageBreakBefore w:val="0"/>
        <w:widowControl w:val="0"/>
        <w:kinsoku/>
        <w:wordWrap/>
        <w:overflowPunct w:val="0"/>
        <w:topLinePunct w:val="0"/>
        <w:autoSpaceDE w:val="0"/>
        <w:autoSpaceDN w:val="0"/>
        <w:bidi w:val="0"/>
        <w:adjustRightInd/>
        <w:snapToGrid/>
        <w:spacing w:before="157" w:beforeLines="50" w:after="157" w:afterLines="50" w:afterAutospacing="0" w:line="540" w:lineRule="exact"/>
        <w:ind w:firstLine="560"/>
        <w:jc w:val="both"/>
        <w:textAlignment w:val="auto"/>
        <w:rPr>
          <w:rFonts w:hint="eastAsia" w:ascii="宋体" w:hAnsi="宋体" w:eastAsia="宋体" w:cs="宋体"/>
          <w:sz w:val="28"/>
          <w:szCs w:val="28"/>
          <w:lang w:val="en-US" w:eastAsia="zh-CN"/>
        </w:rPr>
      </w:pPr>
      <w:r>
        <w:rPr>
          <w:rFonts w:hint="eastAsia" w:ascii="仿宋" w:hAnsi="仿宋" w:eastAsia="仿宋" w:cs="仿宋"/>
          <w:sz w:val="28"/>
          <w:szCs w:val="28"/>
          <w:shd w:val="clear" w:color="auto" w:fill="auto"/>
          <w:lang w:val="en-US" w:eastAsia="zh-CN" w:bidi="ar-SA"/>
        </w:rPr>
        <w:t>推进新版GB 9706系列标准实施工作</w:t>
      </w:r>
      <w:r>
        <w:rPr>
          <w:rFonts w:hint="eastAsia" w:ascii="仿宋" w:hAnsi="仿宋" w:eastAsia="仿宋" w:cs="仿宋"/>
          <w:sz w:val="28"/>
          <w:szCs w:val="28"/>
          <w:lang w:val="en-US" w:eastAsia="zh-CN"/>
        </w:rPr>
        <w:t>。加大政策宣贯力度，在广州、深圳、东莞、佛山、中山等有源医疗器械注册人集中地开展培训班，详细解读新版GB 9706系列标准修订重点、实施政策、检验送检要求、审评关注点等内容。制定出台优化新版GB 9706系列标准检验及审评审批有关政策，鼓励医疗器械注册人备案人提前实施新版标准，督促注册人根据产品注册证有效期、新版标准适用情况、检验工作预期完成情况等，适时开展产品注册工作。</w:t>
      </w:r>
    </w:p>
    <w:p>
      <w:pPr>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157" w:beforeLines="50" w:after="157" w:afterLines="50" w:afterAutospacing="0" w:line="540" w:lineRule="exact"/>
        <w:ind w:firstLine="56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shd w:val="clear" w:color="auto" w:fill="auto"/>
          <w:lang w:val="en-US" w:eastAsia="zh-CN" w:bidi="ar-SA"/>
        </w:rPr>
        <w:t>医疗器械唯一标识试点工作取得新成效。</w:t>
      </w:r>
      <w:r>
        <w:rPr>
          <w:rFonts w:hint="eastAsia" w:ascii="仿宋" w:hAnsi="仿宋" w:eastAsia="仿宋" w:cs="仿宋"/>
          <w:sz w:val="28"/>
          <w:szCs w:val="28"/>
          <w:lang w:val="en-US" w:eastAsia="zh-CN"/>
        </w:rPr>
        <w:t>全面推进广东省医疗器械唯一标识试点工作，探索从源头生产到临床应用全链条联动，开展第一、二批唯一标识实施情况评估。配合国家局信息中心、国家医保编码协会对省内的生产企业、医疗机构医疗器械唯一标识赋码与医保耗材分类与代码衔接应用情况、院内系统两码衔接与追溯应用情况开展调研。积极推广广东经验，中山大学附属第一医院《基于UDI的共享平台搭建与智慧精细化管理》入选国家局2023年智慧监管典型案例，深圳市局《深圳实施医疗器械唯一标识——助力监管和追溯》成功入选国际GS1医疗卫生2023年优秀案例。</w:t>
      </w:r>
    </w:p>
    <w:p>
      <w:pPr>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val="0"/>
        <w:topLinePunct w:val="0"/>
        <w:bidi w:val="0"/>
        <w:adjustRightInd w:val="0"/>
        <w:snapToGrid w:val="0"/>
        <w:spacing w:before="157" w:beforeLines="50" w:after="157" w:afterLines="50" w:afterAutospacing="0" w:line="540" w:lineRule="exact"/>
        <w:textAlignment w:val="auto"/>
        <w:outlineLvl w:val="1"/>
        <w:rPr>
          <w:rFonts w:hint="eastAsia" w:ascii="黑体" w:hAnsi="黑体" w:eastAsia="黑体" w:cs="Times New Roman"/>
          <w:szCs w:val="28"/>
          <w:lang w:val="en-US"/>
        </w:rPr>
      </w:pPr>
      <w:r>
        <w:rPr>
          <w:rFonts w:hint="eastAsia" w:ascii="黑体" w:hAnsi="黑体" w:eastAsia="黑体" w:cs="Times New Roman"/>
          <w:szCs w:val="28"/>
          <w:lang w:val="en-US"/>
        </w:rPr>
        <w:t>二、</w:t>
      </w:r>
      <w:r>
        <w:rPr>
          <w:rFonts w:hint="eastAsia" w:ascii="黑体" w:hAnsi="黑体" w:eastAsia="黑体" w:cs="Times New Roman"/>
          <w:szCs w:val="28"/>
          <w:lang w:val="en-US" w:eastAsia="zh-CN"/>
        </w:rPr>
        <w:t>广东省</w:t>
      </w:r>
      <w:r>
        <w:rPr>
          <w:rFonts w:hint="eastAsia" w:ascii="黑体" w:hAnsi="黑体" w:eastAsia="黑体" w:cs="Times New Roman"/>
          <w:szCs w:val="28"/>
          <w:lang w:val="en-US"/>
        </w:rPr>
        <w:t>第二类医疗器械注册</w:t>
      </w:r>
      <w:r>
        <w:rPr>
          <w:rFonts w:hint="eastAsia" w:ascii="黑体" w:hAnsi="黑体" w:eastAsia="黑体" w:cs="Times New Roman"/>
          <w:szCs w:val="28"/>
          <w:lang w:val="en-US" w:eastAsia="zh-CN"/>
        </w:rPr>
        <w:t>申请受理</w:t>
      </w:r>
      <w:r>
        <w:rPr>
          <w:rFonts w:hint="eastAsia" w:ascii="黑体" w:hAnsi="黑体" w:eastAsia="黑体" w:cs="Times New Roman"/>
          <w:szCs w:val="28"/>
          <w:lang w:val="en-US"/>
        </w:rPr>
        <w:t>情况</w:t>
      </w:r>
      <w:bookmarkEnd w:id="4"/>
      <w:bookmarkEnd w:id="5"/>
      <w:bookmarkEnd w:id="6"/>
      <w:bookmarkEnd w:id="7"/>
      <w:bookmarkEnd w:id="8"/>
      <w:bookmarkEnd w:id="9"/>
    </w:p>
    <w:p>
      <w:pPr>
        <w:keepNext w:val="0"/>
        <w:keepLines w:val="0"/>
        <w:pageBreakBefore w:val="0"/>
        <w:widowControl w:val="0"/>
        <w:kinsoku/>
        <w:wordWrap/>
        <w:overflowPunct w:val="0"/>
        <w:topLinePunct w:val="0"/>
        <w:bidi w:val="0"/>
        <w:adjustRightInd w:val="0"/>
        <w:snapToGrid w:val="0"/>
        <w:spacing w:before="157" w:beforeLines="50" w:after="157" w:afterLines="50" w:afterAutospacing="0" w:line="540" w:lineRule="exact"/>
        <w:ind w:left="560" w:leftChars="200" w:firstLine="0" w:firstLineChars="0"/>
        <w:textAlignment w:val="auto"/>
        <w:outlineLvl w:val="2"/>
        <w:rPr>
          <w:rFonts w:hint="eastAsia" w:ascii="楷体" w:hAnsi="楷体" w:eastAsia="楷体" w:cs="楷体"/>
          <w:b w:val="0"/>
          <w:bCs/>
          <w:szCs w:val="28"/>
          <w:lang w:val="en-US"/>
        </w:rPr>
      </w:pPr>
      <w:bookmarkStart w:id="10" w:name="_Toc17888"/>
      <w:bookmarkStart w:id="11" w:name="_Toc457"/>
      <w:r>
        <w:rPr>
          <w:rFonts w:hint="eastAsia" w:ascii="楷体" w:hAnsi="楷体" w:eastAsia="楷体" w:cs="楷体"/>
          <w:b w:val="0"/>
          <w:bCs/>
          <w:szCs w:val="28"/>
          <w:lang w:val="en-US"/>
        </w:rPr>
        <w:t>（一）</w:t>
      </w:r>
      <w:r>
        <w:rPr>
          <w:rFonts w:hint="eastAsia" w:ascii="楷体" w:hAnsi="楷体" w:eastAsia="楷体" w:cs="楷体"/>
          <w:b w:val="0"/>
          <w:bCs/>
          <w:szCs w:val="28"/>
          <w:lang w:val="en-US" w:eastAsia="zh-CN"/>
        </w:rPr>
        <w:t>整体</w:t>
      </w:r>
      <w:r>
        <w:rPr>
          <w:rFonts w:hint="eastAsia" w:ascii="楷体" w:hAnsi="楷体" w:eastAsia="楷体" w:cs="楷体"/>
          <w:b w:val="0"/>
          <w:bCs/>
          <w:szCs w:val="28"/>
          <w:lang w:val="en-US"/>
        </w:rPr>
        <w:t>情况</w:t>
      </w:r>
    </w:p>
    <w:p>
      <w:pPr>
        <w:keepNext w:val="0"/>
        <w:keepLines w:val="0"/>
        <w:pageBreakBefore w:val="0"/>
        <w:widowControl w:val="0"/>
        <w:kinsoku/>
        <w:wordWrap/>
        <w:overflowPunct w:val="0"/>
        <w:topLinePunct w:val="0"/>
        <w:autoSpaceDE/>
        <w:autoSpaceDN/>
        <w:bidi w:val="0"/>
        <w:adjustRightInd/>
        <w:snapToGrid/>
        <w:spacing w:before="157" w:beforeLines="50" w:after="157" w:afterLines="50" w:afterAutospacing="0" w:line="540" w:lineRule="exact"/>
        <w:ind w:firstLine="560"/>
        <w:jc w:val="both"/>
        <w:textAlignment w:val="auto"/>
        <w:rPr>
          <w:rFonts w:hint="eastAsia" w:ascii="仿宋" w:hAnsi="仿宋" w:eastAsia="仿宋" w:cs="仿宋"/>
          <w:kern w:val="0"/>
          <w:sz w:val="28"/>
          <w:szCs w:val="28"/>
          <w:lang w:val="en-US" w:eastAsia="zh-CN"/>
        </w:rPr>
      </w:pPr>
      <w:r>
        <w:rPr>
          <w:rFonts w:hint="eastAsia" w:ascii="仿宋" w:hAnsi="仿宋" w:eastAsia="仿宋" w:cs="仿宋"/>
          <w:szCs w:val="28"/>
          <w:lang w:val="en-US"/>
        </w:rPr>
        <w:t>202</w:t>
      </w:r>
      <w:r>
        <w:rPr>
          <w:rFonts w:hint="eastAsia" w:ascii="仿宋" w:hAnsi="仿宋" w:eastAsia="仿宋" w:cs="仿宋"/>
          <w:szCs w:val="28"/>
          <w:lang w:val="en-US" w:eastAsia="zh-CN"/>
        </w:rPr>
        <w:t>3</w:t>
      </w:r>
      <w:r>
        <w:rPr>
          <w:rFonts w:hint="eastAsia" w:ascii="仿宋" w:hAnsi="仿宋" w:eastAsia="仿宋" w:cs="仿宋"/>
          <w:szCs w:val="28"/>
          <w:lang w:val="en-US"/>
        </w:rPr>
        <w:t>年</w:t>
      </w:r>
      <w:r>
        <w:rPr>
          <w:rFonts w:hint="eastAsia" w:ascii="仿宋" w:hAnsi="仿宋" w:eastAsia="仿宋" w:cs="仿宋"/>
          <w:szCs w:val="28"/>
          <w:lang w:val="en-US" w:eastAsia="zh-CN"/>
        </w:rPr>
        <w:t>，省药监局</w:t>
      </w:r>
      <w:r>
        <w:rPr>
          <w:rFonts w:hint="eastAsia" w:ascii="仿宋" w:hAnsi="仿宋" w:eastAsia="仿宋" w:cs="仿宋"/>
          <w:szCs w:val="28"/>
          <w:lang w:val="en-US"/>
        </w:rPr>
        <w:t>依职责受理第二类医疗器械首次注册、延续注册</w:t>
      </w:r>
      <w:r>
        <w:rPr>
          <w:rFonts w:hint="eastAsia" w:ascii="仿宋" w:hAnsi="仿宋" w:eastAsia="仿宋" w:cs="仿宋"/>
          <w:szCs w:val="28"/>
          <w:lang w:val="en-US" w:eastAsia="zh-CN"/>
        </w:rPr>
        <w:t>、</w:t>
      </w:r>
      <w:r>
        <w:rPr>
          <w:rFonts w:hint="eastAsia" w:ascii="仿宋" w:hAnsi="仿宋" w:eastAsia="仿宋" w:cs="仿宋"/>
          <w:szCs w:val="28"/>
          <w:lang w:val="en-US"/>
        </w:rPr>
        <w:t>变更注册</w:t>
      </w:r>
      <w:r>
        <w:rPr>
          <w:rFonts w:hint="eastAsia" w:ascii="仿宋" w:hAnsi="仿宋" w:eastAsia="仿宋" w:cs="仿宋"/>
          <w:szCs w:val="28"/>
          <w:lang w:val="en-US" w:eastAsia="zh-CN"/>
        </w:rPr>
        <w:t>和变更备案</w:t>
      </w:r>
      <w:r>
        <w:rPr>
          <w:rFonts w:hint="eastAsia" w:ascii="仿宋" w:hAnsi="仿宋" w:eastAsia="仿宋" w:cs="仿宋"/>
          <w:szCs w:val="28"/>
          <w:lang w:val="en-US"/>
        </w:rPr>
        <w:t>申请共计</w:t>
      </w:r>
      <w:r>
        <w:rPr>
          <w:rFonts w:hint="eastAsia" w:ascii="仿宋" w:hAnsi="仿宋" w:eastAsia="仿宋" w:cs="仿宋"/>
          <w:szCs w:val="28"/>
          <w:lang w:val="en-US" w:eastAsia="zh-CN"/>
        </w:rPr>
        <w:t>8985件</w:t>
      </w:r>
      <w:r>
        <w:rPr>
          <w:rFonts w:hint="eastAsia" w:ascii="仿宋" w:hAnsi="仿宋" w:eastAsia="仿宋" w:cs="仿宋"/>
          <w:szCs w:val="28"/>
          <w:lang w:val="en-US"/>
        </w:rPr>
        <w:t>，</w:t>
      </w:r>
      <w:r>
        <w:rPr>
          <w:rFonts w:hint="eastAsia" w:ascii="仿宋" w:hAnsi="仿宋" w:eastAsia="仿宋" w:cs="仿宋"/>
          <w:szCs w:val="28"/>
          <w:lang w:val="en-US" w:eastAsia="zh-CN"/>
        </w:rPr>
        <w:t>比2022年增加40.61</w:t>
      </w:r>
      <w:r>
        <w:rPr>
          <w:rFonts w:hint="eastAsia" w:ascii="仿宋" w:hAnsi="仿宋" w:eastAsia="仿宋" w:cs="仿宋"/>
          <w:szCs w:val="28"/>
          <w:lang w:val="en-US"/>
        </w:rPr>
        <w:t>%</w:t>
      </w:r>
      <w:r>
        <w:rPr>
          <w:rFonts w:hint="eastAsia" w:ascii="仿宋" w:hAnsi="仿宋" w:eastAsia="仿宋" w:cs="仿宋"/>
          <w:szCs w:val="28"/>
          <w:lang w:val="en-US" w:eastAsia="zh-CN"/>
        </w:rPr>
        <w:t>。其中，</w:t>
      </w:r>
      <w:r>
        <w:rPr>
          <w:rFonts w:hint="eastAsia" w:ascii="仿宋" w:hAnsi="仿宋" w:eastAsia="仿宋" w:cs="仿宋"/>
          <w:kern w:val="0"/>
          <w:sz w:val="28"/>
          <w:szCs w:val="28"/>
          <w:lang w:val="en-US" w:eastAsia="zh-CN"/>
        </w:rPr>
        <w:t>医疗器械注册申请5335件，体外诊断试剂注册申请3650件。</w:t>
      </w:r>
    </w:p>
    <w:p>
      <w:pPr>
        <w:keepNext w:val="0"/>
        <w:keepLines w:val="0"/>
        <w:pageBreakBefore w:val="0"/>
        <w:widowControl w:val="0"/>
        <w:kinsoku/>
        <w:wordWrap/>
        <w:overflowPunct w:val="0"/>
        <w:topLinePunct w:val="0"/>
        <w:autoSpaceDE/>
        <w:autoSpaceDN/>
        <w:bidi w:val="0"/>
        <w:adjustRightInd/>
        <w:snapToGrid/>
        <w:spacing w:before="157" w:beforeLines="50" w:after="157" w:afterLines="50" w:afterAutospacing="0" w:line="540" w:lineRule="exact"/>
        <w:ind w:firstLine="560"/>
        <w:jc w:val="both"/>
        <w:textAlignment w:val="auto"/>
        <w:rPr>
          <w:rFonts w:hint="eastAsia" w:eastAsia="宋体" w:cs="Times New Roman"/>
          <w:lang w:val="en-US" w:eastAsia="zh-CN" w:bidi="ar-SA"/>
        </w:rPr>
      </w:pPr>
      <w:r>
        <w:rPr>
          <w:rFonts w:hint="eastAsia" w:ascii="仿宋" w:hAnsi="仿宋" w:eastAsia="仿宋" w:cs="仿宋"/>
          <w:kern w:val="0"/>
          <w:sz w:val="28"/>
          <w:szCs w:val="28"/>
          <w:lang w:val="en-US" w:eastAsia="zh-CN"/>
        </w:rPr>
        <w:t>按注册类型分，</w:t>
      </w:r>
      <w:r>
        <w:rPr>
          <w:rFonts w:hint="eastAsia" w:ascii="仿宋" w:hAnsi="仿宋" w:eastAsia="仿宋" w:cs="仿宋"/>
          <w:kern w:val="0"/>
          <w:sz w:val="28"/>
          <w:szCs w:val="28"/>
          <w:lang w:val="en-US"/>
        </w:rPr>
        <w:t>首次注册申请</w:t>
      </w:r>
      <w:r>
        <w:rPr>
          <w:rFonts w:hint="eastAsia" w:ascii="仿宋" w:hAnsi="仿宋" w:eastAsia="仿宋" w:cs="仿宋"/>
          <w:kern w:val="0"/>
          <w:sz w:val="28"/>
          <w:szCs w:val="28"/>
          <w:lang w:val="en-US" w:eastAsia="zh-CN"/>
        </w:rPr>
        <w:t>2362件</w:t>
      </w:r>
      <w:r>
        <w:rPr>
          <w:rFonts w:hint="eastAsia" w:ascii="仿宋" w:hAnsi="仿宋" w:eastAsia="仿宋" w:cs="仿宋"/>
          <w:kern w:val="0"/>
          <w:sz w:val="28"/>
          <w:szCs w:val="28"/>
          <w:lang w:val="en-US"/>
        </w:rPr>
        <w:t>，占全部</w:t>
      </w:r>
      <w:r>
        <w:rPr>
          <w:rFonts w:hint="eastAsia" w:ascii="仿宋" w:hAnsi="仿宋" w:eastAsia="仿宋" w:cs="仿宋"/>
          <w:kern w:val="0"/>
          <w:sz w:val="28"/>
          <w:szCs w:val="28"/>
          <w:lang w:val="en-US" w:eastAsia="zh-CN"/>
        </w:rPr>
        <w:t>第二类</w:t>
      </w:r>
      <w:r>
        <w:rPr>
          <w:rFonts w:hint="eastAsia" w:ascii="仿宋" w:hAnsi="仿宋" w:eastAsia="仿宋" w:cs="仿宋"/>
          <w:kern w:val="0"/>
          <w:sz w:val="28"/>
          <w:szCs w:val="28"/>
          <w:lang w:val="en-US"/>
        </w:rPr>
        <w:t>医疗器械注册申请的</w:t>
      </w:r>
      <w:r>
        <w:rPr>
          <w:rFonts w:hint="eastAsia" w:ascii="仿宋" w:hAnsi="仿宋" w:eastAsia="仿宋" w:cs="仿宋"/>
          <w:kern w:val="0"/>
          <w:sz w:val="28"/>
          <w:szCs w:val="28"/>
          <w:lang w:val="en-US" w:eastAsia="zh-CN"/>
        </w:rPr>
        <w:t>26.29</w:t>
      </w:r>
      <w:r>
        <w:rPr>
          <w:rFonts w:hint="eastAsia" w:ascii="仿宋" w:hAnsi="仿宋" w:eastAsia="仿宋" w:cs="仿宋"/>
          <w:kern w:val="0"/>
          <w:sz w:val="28"/>
          <w:szCs w:val="28"/>
          <w:lang w:val="en-US"/>
        </w:rPr>
        <w:t>%；延续注册申请</w:t>
      </w:r>
      <w:r>
        <w:rPr>
          <w:rFonts w:hint="eastAsia" w:ascii="仿宋" w:hAnsi="仿宋" w:eastAsia="仿宋" w:cs="仿宋"/>
          <w:kern w:val="0"/>
          <w:sz w:val="28"/>
          <w:szCs w:val="28"/>
          <w:lang w:val="en-US" w:eastAsia="zh-CN"/>
        </w:rPr>
        <w:t>1327件</w:t>
      </w:r>
      <w:r>
        <w:rPr>
          <w:rFonts w:hint="eastAsia" w:ascii="仿宋" w:hAnsi="仿宋" w:eastAsia="仿宋" w:cs="仿宋"/>
          <w:kern w:val="0"/>
          <w:sz w:val="28"/>
          <w:szCs w:val="28"/>
          <w:lang w:val="en-US"/>
        </w:rPr>
        <w:t>，占全部</w:t>
      </w:r>
      <w:r>
        <w:rPr>
          <w:rFonts w:hint="eastAsia" w:ascii="仿宋" w:hAnsi="仿宋" w:eastAsia="仿宋" w:cs="仿宋"/>
          <w:kern w:val="0"/>
          <w:sz w:val="28"/>
          <w:szCs w:val="28"/>
          <w:lang w:val="en-US" w:eastAsia="zh-CN"/>
        </w:rPr>
        <w:t>第二类</w:t>
      </w:r>
      <w:r>
        <w:rPr>
          <w:rFonts w:hint="eastAsia" w:ascii="仿宋" w:hAnsi="仿宋" w:eastAsia="仿宋" w:cs="仿宋"/>
          <w:kern w:val="0"/>
          <w:sz w:val="28"/>
          <w:szCs w:val="28"/>
          <w:lang w:val="en-US"/>
        </w:rPr>
        <w:t>医疗器械注册申请的</w:t>
      </w:r>
      <w:r>
        <w:rPr>
          <w:rFonts w:hint="eastAsia" w:ascii="仿宋" w:hAnsi="仿宋" w:eastAsia="仿宋" w:cs="仿宋"/>
          <w:kern w:val="0"/>
          <w:sz w:val="28"/>
          <w:szCs w:val="28"/>
          <w:lang w:val="en-US" w:eastAsia="zh-CN"/>
        </w:rPr>
        <w:t>14.77</w:t>
      </w:r>
      <w:r>
        <w:rPr>
          <w:rFonts w:hint="eastAsia" w:ascii="仿宋" w:hAnsi="仿宋" w:eastAsia="仿宋" w:cs="仿宋"/>
          <w:kern w:val="0"/>
          <w:sz w:val="28"/>
          <w:szCs w:val="28"/>
          <w:lang w:val="en-US"/>
        </w:rPr>
        <w:t>%；变更注册申请</w:t>
      </w:r>
      <w:r>
        <w:rPr>
          <w:rFonts w:hint="eastAsia" w:ascii="仿宋" w:hAnsi="仿宋" w:eastAsia="仿宋" w:cs="仿宋"/>
          <w:kern w:val="0"/>
          <w:sz w:val="28"/>
          <w:szCs w:val="28"/>
          <w:lang w:val="en-US" w:eastAsia="zh-CN"/>
        </w:rPr>
        <w:t>1599件</w:t>
      </w:r>
      <w:r>
        <w:rPr>
          <w:rFonts w:hint="eastAsia" w:ascii="仿宋" w:hAnsi="仿宋" w:eastAsia="仿宋" w:cs="仿宋"/>
          <w:kern w:val="0"/>
          <w:sz w:val="28"/>
          <w:szCs w:val="28"/>
          <w:lang w:val="en-US"/>
        </w:rPr>
        <w:t>，占全部</w:t>
      </w:r>
      <w:r>
        <w:rPr>
          <w:rFonts w:hint="eastAsia" w:ascii="仿宋" w:hAnsi="仿宋" w:eastAsia="仿宋" w:cs="仿宋"/>
          <w:kern w:val="0"/>
          <w:sz w:val="28"/>
          <w:szCs w:val="28"/>
          <w:lang w:val="en-US" w:eastAsia="zh-CN"/>
        </w:rPr>
        <w:t>第二类</w:t>
      </w:r>
      <w:r>
        <w:rPr>
          <w:rFonts w:hint="eastAsia" w:ascii="仿宋" w:hAnsi="仿宋" w:eastAsia="仿宋" w:cs="仿宋"/>
          <w:kern w:val="0"/>
          <w:sz w:val="28"/>
          <w:szCs w:val="28"/>
          <w:lang w:val="en-US"/>
        </w:rPr>
        <w:t>医疗器械注册申请的</w:t>
      </w:r>
      <w:r>
        <w:rPr>
          <w:rFonts w:hint="eastAsia" w:ascii="仿宋" w:hAnsi="仿宋" w:eastAsia="仿宋" w:cs="仿宋"/>
          <w:kern w:val="0"/>
          <w:sz w:val="28"/>
          <w:szCs w:val="28"/>
          <w:lang w:val="en-US" w:eastAsia="zh-CN"/>
        </w:rPr>
        <w:t>17.8</w:t>
      </w:r>
      <w:r>
        <w:rPr>
          <w:rFonts w:hint="eastAsia" w:ascii="仿宋" w:hAnsi="仿宋" w:eastAsia="仿宋" w:cs="仿宋"/>
          <w:kern w:val="0"/>
          <w:sz w:val="28"/>
          <w:szCs w:val="28"/>
          <w:lang w:val="en-US"/>
        </w:rPr>
        <w:t>%；</w:t>
      </w:r>
      <w:r>
        <w:rPr>
          <w:rFonts w:hint="eastAsia" w:ascii="仿宋" w:hAnsi="仿宋" w:eastAsia="仿宋" w:cs="仿宋"/>
          <w:color w:val="auto"/>
          <w:kern w:val="0"/>
          <w:sz w:val="28"/>
          <w:szCs w:val="28"/>
          <w:lang w:val="en-US" w:eastAsia="zh-CN"/>
        </w:rPr>
        <w:t>变更备案</w:t>
      </w:r>
      <w:r>
        <w:rPr>
          <w:rFonts w:hint="eastAsia" w:ascii="仿宋" w:hAnsi="仿宋" w:eastAsia="仿宋" w:cs="仿宋"/>
          <w:color w:val="auto"/>
          <w:kern w:val="0"/>
          <w:sz w:val="28"/>
          <w:szCs w:val="28"/>
          <w:lang w:val="en-US"/>
        </w:rPr>
        <w:t>申请</w:t>
      </w:r>
      <w:r>
        <w:rPr>
          <w:rFonts w:hint="eastAsia" w:ascii="仿宋" w:hAnsi="仿宋" w:eastAsia="仿宋" w:cs="仿宋"/>
          <w:kern w:val="0"/>
          <w:sz w:val="28"/>
          <w:szCs w:val="28"/>
          <w:lang w:val="en-US" w:eastAsia="zh-CN"/>
        </w:rPr>
        <w:t>3697件</w:t>
      </w:r>
      <w:r>
        <w:rPr>
          <w:rFonts w:hint="eastAsia" w:ascii="仿宋" w:hAnsi="仿宋" w:eastAsia="仿宋" w:cs="仿宋"/>
          <w:kern w:val="0"/>
          <w:sz w:val="28"/>
          <w:szCs w:val="28"/>
          <w:lang w:val="en-US"/>
        </w:rPr>
        <w:t>，占全部</w:t>
      </w:r>
      <w:r>
        <w:rPr>
          <w:rFonts w:hint="eastAsia" w:ascii="仿宋" w:hAnsi="仿宋" w:eastAsia="仿宋" w:cs="仿宋"/>
          <w:kern w:val="0"/>
          <w:sz w:val="28"/>
          <w:szCs w:val="28"/>
          <w:lang w:val="en-US" w:eastAsia="zh-CN"/>
        </w:rPr>
        <w:t>第二类</w:t>
      </w:r>
      <w:r>
        <w:rPr>
          <w:rFonts w:hint="eastAsia" w:ascii="仿宋" w:hAnsi="仿宋" w:eastAsia="仿宋" w:cs="仿宋"/>
          <w:kern w:val="0"/>
          <w:sz w:val="28"/>
          <w:szCs w:val="28"/>
          <w:lang w:val="en-US"/>
        </w:rPr>
        <w:t>医疗器械注册申请的</w:t>
      </w:r>
      <w:r>
        <w:rPr>
          <w:rFonts w:hint="eastAsia" w:ascii="仿宋" w:hAnsi="仿宋" w:eastAsia="仿宋" w:cs="仿宋"/>
          <w:kern w:val="0"/>
          <w:sz w:val="28"/>
          <w:szCs w:val="28"/>
          <w:lang w:val="en-US" w:eastAsia="zh-CN"/>
        </w:rPr>
        <w:t>41.14</w:t>
      </w:r>
      <w:r>
        <w:rPr>
          <w:rFonts w:hint="eastAsia" w:ascii="仿宋" w:hAnsi="仿宋" w:eastAsia="仿宋" w:cs="仿宋"/>
          <w:kern w:val="0"/>
          <w:sz w:val="28"/>
          <w:szCs w:val="28"/>
          <w:lang w:val="en-US"/>
        </w:rPr>
        <w:t>%</w:t>
      </w:r>
      <w:r>
        <w:rPr>
          <w:rFonts w:hint="eastAsia" w:ascii="仿宋" w:hAnsi="仿宋" w:eastAsia="仿宋" w:cs="仿宋"/>
          <w:kern w:val="0"/>
          <w:sz w:val="28"/>
          <w:szCs w:val="28"/>
          <w:lang w:val="en-US" w:eastAsia="zh-CN"/>
        </w:rPr>
        <w:t>。注册申请受理情况见图1，类型分布比例情况见图2</w:t>
      </w:r>
      <w:r>
        <w:rPr>
          <w:rFonts w:hint="eastAsia" w:ascii="仿宋" w:hAnsi="仿宋" w:eastAsia="仿宋" w:cs="仿宋"/>
          <w:szCs w:val="28"/>
          <w:lang w:val="en-US"/>
        </w:rPr>
        <w:t>。</w:t>
      </w:r>
    </w:p>
    <w:p>
      <w:pPr>
        <w:keepNext w:val="0"/>
        <w:keepLines w:val="0"/>
        <w:pageBreakBefore w:val="0"/>
        <w:widowControl w:val="0"/>
        <w:kinsoku/>
        <w:wordWrap/>
        <w:overflowPunct w:val="0"/>
        <w:topLinePunct w:val="0"/>
        <w:autoSpaceDE w:val="0"/>
        <w:autoSpaceDN w:val="0"/>
        <w:bidi w:val="0"/>
        <w:adjustRightInd/>
        <w:snapToGrid w:val="0"/>
        <w:spacing w:before="157" w:beforeLines="50" w:after="157" w:afterLines="50" w:afterAutospacing="0" w:line="540" w:lineRule="exact"/>
        <w:ind w:firstLine="0" w:firstLineChars="0"/>
        <w:jc w:val="center"/>
        <w:textAlignment w:val="auto"/>
        <w:rPr>
          <w:rFonts w:eastAsia="黑体" w:cs="Times New Roman"/>
          <w:sz w:val="24"/>
          <w:szCs w:val="24"/>
          <w:lang w:val="en-US"/>
        </w:rPr>
      </w:pPr>
      <w:r>
        <w:rPr>
          <w:rFonts w:hint="eastAsia" w:eastAsia="宋体" w:cs="Times New Roman"/>
          <w:lang w:val="en-US" w:eastAsia="zh-CN" w:bidi="ar-SA"/>
        </w:rPr>
        <w:drawing>
          <wp:anchor distT="0" distB="0" distL="114300" distR="114300" simplePos="0" relativeHeight="251659264" behindDoc="0" locked="0" layoutInCell="1" allowOverlap="1">
            <wp:simplePos x="0" y="0"/>
            <wp:positionH relativeFrom="column">
              <wp:posOffset>351790</wp:posOffset>
            </wp:positionH>
            <wp:positionV relativeFrom="paragraph">
              <wp:posOffset>60325</wp:posOffset>
            </wp:positionV>
            <wp:extent cx="4638040" cy="2705735"/>
            <wp:effectExtent l="4445" t="4445" r="5715" b="13970"/>
            <wp:wrapTopAndBottom/>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anchor>
        </w:drawing>
      </w:r>
      <w:r>
        <w:rPr>
          <w:rFonts w:hint="eastAsia" w:eastAsia="黑体" w:cs="Times New Roman"/>
          <w:sz w:val="24"/>
          <w:szCs w:val="24"/>
          <w:lang w:val="en-US" w:eastAsia="zh-CN"/>
        </w:rPr>
        <w:t xml:space="preserve">图 </w:t>
      </w:r>
      <w:r>
        <w:rPr>
          <w:rFonts w:hint="eastAsia" w:eastAsia="黑体" w:cs="Times New Roman"/>
          <w:sz w:val="24"/>
          <w:szCs w:val="24"/>
          <w:lang w:val="en-US"/>
        </w:rPr>
        <w:t>1</w:t>
      </w:r>
      <w:r>
        <w:rPr>
          <w:rFonts w:eastAsia="黑体" w:cs="Times New Roman"/>
          <w:sz w:val="24"/>
          <w:szCs w:val="24"/>
          <w:lang w:val="en-US"/>
        </w:rPr>
        <w:t xml:space="preserve">  注册申请受理情况</w:t>
      </w:r>
    </w:p>
    <w:p>
      <w:pPr>
        <w:pageBreakBefore w:val="0"/>
        <w:kinsoku/>
        <w:wordWrap/>
        <w:overflowPunct w:val="0"/>
        <w:topLinePunct w:val="0"/>
        <w:autoSpaceDE/>
        <w:autoSpaceDN/>
        <w:bidi w:val="0"/>
        <w:spacing w:before="0" w:beforeLines="0" w:after="0" w:afterLines="0" w:afterAutospacing="0" w:line="240" w:lineRule="auto"/>
        <w:ind w:firstLine="0" w:firstLineChars="0"/>
        <w:jc w:val="center"/>
        <w:rPr>
          <w:rFonts w:hint="eastAsia" w:cs="Times New Roman"/>
          <w:lang w:val="en-US" w:eastAsia="zh-CN" w:bidi="ar-SA"/>
        </w:rPr>
      </w:pPr>
      <w:r>
        <w:rPr>
          <w:rFonts w:hint="eastAsia" w:cs="Times New Roman"/>
          <w:lang w:val="en-US" w:eastAsia="zh-CN" w:bidi="ar-SA"/>
        </w:rPr>
        <w:drawing>
          <wp:inline distT="0" distB="0" distL="114300" distR="114300">
            <wp:extent cx="3991610" cy="2454910"/>
            <wp:effectExtent l="4445" t="4445" r="23495" b="1714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keepNext w:val="0"/>
        <w:keepLines w:val="0"/>
        <w:pageBreakBefore w:val="0"/>
        <w:widowControl w:val="0"/>
        <w:kinsoku/>
        <w:wordWrap/>
        <w:overflowPunct w:val="0"/>
        <w:topLinePunct w:val="0"/>
        <w:bidi w:val="0"/>
        <w:snapToGrid w:val="0"/>
        <w:spacing w:before="157" w:beforeLines="50" w:after="157" w:afterLines="50" w:afterAutospacing="0" w:line="540" w:lineRule="exact"/>
        <w:ind w:firstLine="0" w:firstLineChars="0"/>
        <w:jc w:val="center"/>
        <w:textAlignment w:val="auto"/>
        <w:rPr>
          <w:rFonts w:eastAsia="黑体" w:cs="Times New Roman"/>
          <w:sz w:val="24"/>
          <w:szCs w:val="24"/>
          <w:lang w:val="en-US"/>
        </w:rPr>
      </w:pPr>
      <w:r>
        <w:rPr>
          <w:rFonts w:hint="eastAsia" w:eastAsia="黑体" w:cs="Times New Roman"/>
          <w:sz w:val="24"/>
          <w:szCs w:val="24"/>
          <w:lang w:val="en-US"/>
        </w:rPr>
        <w:t xml:space="preserve">图 </w:t>
      </w:r>
      <w:r>
        <w:rPr>
          <w:rFonts w:hint="eastAsia" w:eastAsia="黑体" w:cs="Times New Roman"/>
          <w:sz w:val="24"/>
          <w:szCs w:val="24"/>
          <w:lang w:val="en-US" w:eastAsia="zh-CN"/>
        </w:rPr>
        <w:t>2</w:t>
      </w:r>
      <w:r>
        <w:rPr>
          <w:rFonts w:hint="eastAsia" w:eastAsia="黑体" w:cs="Times New Roman"/>
          <w:sz w:val="24"/>
          <w:szCs w:val="24"/>
          <w:lang w:val="en-US"/>
        </w:rPr>
        <w:t xml:space="preserve">  注册</w:t>
      </w:r>
      <w:r>
        <w:rPr>
          <w:rFonts w:hint="eastAsia" w:eastAsia="黑体" w:cs="Times New Roman"/>
          <w:sz w:val="24"/>
          <w:szCs w:val="24"/>
          <w:lang w:val="en-US" w:eastAsia="zh-CN"/>
        </w:rPr>
        <w:t>申请</w:t>
      </w:r>
      <w:r>
        <w:rPr>
          <w:rFonts w:hint="eastAsia" w:eastAsia="黑体" w:cs="Times New Roman"/>
          <w:sz w:val="24"/>
          <w:szCs w:val="24"/>
          <w:lang w:val="en-US"/>
        </w:rPr>
        <w:t>受理注册</w:t>
      </w:r>
      <w:r>
        <w:rPr>
          <w:rFonts w:hint="eastAsia" w:eastAsia="黑体" w:cs="Times New Roman"/>
          <w:sz w:val="24"/>
          <w:szCs w:val="24"/>
          <w:lang w:val="en-US" w:eastAsia="zh-CN"/>
        </w:rPr>
        <w:t>类型分布</w:t>
      </w:r>
      <w:r>
        <w:rPr>
          <w:rFonts w:hint="eastAsia" w:eastAsia="黑体" w:cs="Times New Roman"/>
          <w:sz w:val="24"/>
          <w:szCs w:val="24"/>
          <w:lang w:val="en-US"/>
        </w:rPr>
        <w:t>比例图</w:t>
      </w:r>
    </w:p>
    <w:p>
      <w:pPr>
        <w:keepNext w:val="0"/>
        <w:keepLines w:val="0"/>
        <w:pageBreakBefore w:val="0"/>
        <w:widowControl w:val="0"/>
        <w:kinsoku/>
        <w:wordWrap/>
        <w:overflowPunct w:val="0"/>
        <w:topLinePunct w:val="0"/>
        <w:bidi w:val="0"/>
        <w:adjustRightInd w:val="0"/>
        <w:snapToGrid w:val="0"/>
        <w:spacing w:before="157" w:beforeLines="50" w:after="157" w:afterLines="50" w:afterAutospacing="0" w:line="540" w:lineRule="exact"/>
        <w:ind w:left="560" w:leftChars="200" w:firstLine="0" w:firstLineChars="0"/>
        <w:textAlignment w:val="auto"/>
        <w:outlineLvl w:val="2"/>
        <w:rPr>
          <w:rFonts w:hint="eastAsia" w:ascii="楷体" w:hAnsi="楷体" w:eastAsia="楷体" w:cs="楷体"/>
          <w:b w:val="0"/>
          <w:bCs/>
          <w:szCs w:val="28"/>
          <w:highlight w:val="none"/>
          <w:lang w:val="en-US"/>
        </w:rPr>
      </w:pPr>
      <w:r>
        <w:rPr>
          <w:rFonts w:hint="eastAsia" w:ascii="楷体" w:hAnsi="楷体" w:eastAsia="楷体" w:cs="楷体"/>
          <w:b w:val="0"/>
          <w:bCs/>
          <w:szCs w:val="28"/>
          <w:highlight w:val="none"/>
          <w:lang w:val="en-US" w:eastAsia="zh-CN"/>
        </w:rPr>
        <w:t>（二）注册申请各地市分布</w:t>
      </w:r>
      <w:r>
        <w:rPr>
          <w:rFonts w:hint="eastAsia" w:ascii="楷体" w:hAnsi="楷体" w:eastAsia="楷体" w:cs="楷体"/>
          <w:b w:val="0"/>
          <w:bCs/>
          <w:szCs w:val="28"/>
          <w:highlight w:val="none"/>
          <w:lang w:val="en-US"/>
        </w:rPr>
        <w:t>情况</w:t>
      </w:r>
    </w:p>
    <w:p>
      <w:pPr>
        <w:keepNext w:val="0"/>
        <w:keepLines w:val="0"/>
        <w:pageBreakBefore w:val="0"/>
        <w:widowControl w:val="0"/>
        <w:kinsoku/>
        <w:wordWrap/>
        <w:overflowPunct w:val="0"/>
        <w:topLinePunct w:val="0"/>
        <w:autoSpaceDE/>
        <w:autoSpaceDN/>
        <w:bidi w:val="0"/>
        <w:spacing w:before="157" w:beforeLines="50" w:after="157" w:afterLines="50" w:afterAutospacing="0" w:line="540" w:lineRule="exact"/>
        <w:ind w:firstLine="560"/>
        <w:jc w:val="left"/>
        <w:textAlignment w:val="auto"/>
        <w:rPr>
          <w:rFonts w:eastAsia="黑体" w:cs="Times New Roman"/>
          <w:sz w:val="24"/>
          <w:szCs w:val="24"/>
          <w:lang w:val="en-US"/>
        </w:rPr>
      </w:pPr>
      <w:r>
        <w:rPr>
          <w:rFonts w:hint="eastAsia" w:ascii="仿宋" w:hAnsi="仿宋" w:eastAsia="仿宋" w:cs="仿宋"/>
          <w:szCs w:val="28"/>
          <w:lang w:val="en-US" w:eastAsia="zh-CN"/>
        </w:rPr>
        <w:t>2023年</w:t>
      </w:r>
      <w:r>
        <w:rPr>
          <w:rFonts w:hint="eastAsia" w:ascii="仿宋" w:hAnsi="仿宋" w:eastAsia="仿宋" w:cs="仿宋"/>
          <w:szCs w:val="28"/>
          <w:lang w:val="en-US"/>
        </w:rPr>
        <w:t>，广东省第二类医疗器械注册申请受理各地市</w:t>
      </w:r>
      <w:r>
        <w:rPr>
          <w:rFonts w:hint="eastAsia" w:ascii="仿宋" w:hAnsi="仿宋" w:eastAsia="仿宋" w:cs="仿宋"/>
          <w:szCs w:val="28"/>
          <w:lang w:val="en-US" w:eastAsia="zh-CN"/>
        </w:rPr>
        <w:t>分布</w:t>
      </w:r>
      <w:r>
        <w:rPr>
          <w:rFonts w:hint="eastAsia" w:ascii="仿宋" w:hAnsi="仿宋" w:eastAsia="仿宋" w:cs="仿宋"/>
          <w:szCs w:val="28"/>
          <w:lang w:val="en-US"/>
        </w:rPr>
        <w:t>情况</w:t>
      </w:r>
      <w:r>
        <w:rPr>
          <w:rFonts w:hint="eastAsia" w:ascii="仿宋" w:hAnsi="仿宋" w:eastAsia="仿宋" w:cs="仿宋"/>
          <w:szCs w:val="28"/>
          <w:lang w:val="en-US" w:eastAsia="zh-CN"/>
        </w:rPr>
        <w:t>见表1</w:t>
      </w:r>
      <w:r>
        <w:rPr>
          <w:rFonts w:hint="eastAsia" w:ascii="仿宋" w:hAnsi="仿宋" w:eastAsia="仿宋" w:cs="仿宋"/>
          <w:szCs w:val="28"/>
          <w:lang w:val="en-US"/>
        </w:rPr>
        <w:t>。</w:t>
      </w:r>
    </w:p>
    <w:p>
      <w:pPr>
        <w:keepNext w:val="0"/>
        <w:keepLines w:val="0"/>
        <w:pageBreakBefore w:val="0"/>
        <w:widowControl w:val="0"/>
        <w:kinsoku/>
        <w:wordWrap/>
        <w:overflowPunct w:val="0"/>
        <w:topLinePunct w:val="0"/>
        <w:bidi w:val="0"/>
        <w:snapToGrid w:val="0"/>
        <w:spacing w:before="157" w:beforeLines="50" w:after="157" w:afterLines="50" w:afterAutospacing="0" w:line="540" w:lineRule="exact"/>
        <w:ind w:firstLine="0" w:firstLineChars="0"/>
        <w:jc w:val="center"/>
        <w:textAlignment w:val="auto"/>
        <w:rPr>
          <w:rFonts w:eastAsia="黑体" w:cs="Times New Roman"/>
          <w:sz w:val="24"/>
          <w:szCs w:val="24"/>
          <w:lang w:val="en-US"/>
        </w:rPr>
      </w:pPr>
      <w:r>
        <w:rPr>
          <w:rFonts w:eastAsia="黑体" w:cs="Times New Roman"/>
          <w:sz w:val="24"/>
          <w:szCs w:val="24"/>
          <w:lang w:val="en-US"/>
        </w:rPr>
        <w:t>表</w:t>
      </w:r>
      <w:r>
        <w:rPr>
          <w:rFonts w:hint="eastAsia" w:eastAsia="黑体" w:cs="Times New Roman"/>
          <w:sz w:val="24"/>
          <w:szCs w:val="24"/>
          <w:lang w:val="en-US" w:eastAsia="zh-CN"/>
        </w:rPr>
        <w:t xml:space="preserve"> 1</w:t>
      </w:r>
      <w:r>
        <w:rPr>
          <w:rFonts w:eastAsia="黑体" w:cs="Times New Roman"/>
          <w:sz w:val="24"/>
          <w:szCs w:val="24"/>
          <w:lang w:val="en-US"/>
        </w:rPr>
        <w:t xml:space="preserve">  </w:t>
      </w:r>
      <w:r>
        <w:rPr>
          <w:rFonts w:hint="eastAsia" w:eastAsia="黑体" w:cs="Times New Roman"/>
          <w:sz w:val="24"/>
          <w:szCs w:val="24"/>
          <w:lang w:val="en-US" w:eastAsia="zh-CN"/>
        </w:rPr>
        <w:t>第二类医疗器械</w:t>
      </w:r>
      <w:r>
        <w:rPr>
          <w:rFonts w:eastAsia="黑体" w:cs="Times New Roman"/>
          <w:sz w:val="24"/>
          <w:szCs w:val="24"/>
          <w:lang w:val="en-US"/>
        </w:rPr>
        <w:t>注册申请受</w:t>
      </w:r>
      <w:r>
        <w:rPr>
          <w:rFonts w:eastAsia="黑体" w:cs="Times New Roman"/>
          <w:sz w:val="24"/>
          <w:szCs w:val="24"/>
          <w:highlight w:val="none"/>
          <w:lang w:val="en-US"/>
        </w:rPr>
        <w:t>理</w:t>
      </w:r>
      <w:r>
        <w:rPr>
          <w:rFonts w:hint="eastAsia" w:eastAsia="黑体" w:cs="Times New Roman"/>
          <w:sz w:val="24"/>
          <w:szCs w:val="24"/>
          <w:lang w:val="en-US"/>
        </w:rPr>
        <w:t>各地市</w:t>
      </w:r>
      <w:r>
        <w:rPr>
          <w:rFonts w:hint="eastAsia" w:eastAsia="黑体" w:cs="Times New Roman"/>
          <w:sz w:val="24"/>
          <w:szCs w:val="24"/>
          <w:lang w:val="en-US" w:eastAsia="zh-CN"/>
        </w:rPr>
        <w:t>分布</w:t>
      </w:r>
      <w:r>
        <w:rPr>
          <w:rFonts w:eastAsia="黑体" w:cs="Times New Roman"/>
          <w:sz w:val="24"/>
          <w:szCs w:val="24"/>
          <w:highlight w:val="none"/>
          <w:lang w:val="en-US"/>
        </w:rPr>
        <w:t>情况</w:t>
      </w:r>
      <w:r>
        <w:rPr>
          <w:rFonts w:hint="eastAsia" w:eastAsia="黑体" w:cs="Times New Roman"/>
          <w:sz w:val="24"/>
          <w:szCs w:val="24"/>
          <w:lang w:val="en-US"/>
        </w:rPr>
        <w:t>（单位：</w:t>
      </w:r>
      <w:r>
        <w:rPr>
          <w:rFonts w:hint="eastAsia" w:eastAsia="黑体" w:cs="Times New Roman"/>
          <w:sz w:val="24"/>
          <w:szCs w:val="24"/>
          <w:lang w:val="en-US" w:eastAsia="zh-CN"/>
        </w:rPr>
        <w:t>件</w:t>
      </w:r>
      <w:r>
        <w:rPr>
          <w:rFonts w:hint="eastAsia" w:eastAsia="黑体" w:cs="Times New Roman"/>
          <w:sz w:val="24"/>
          <w:szCs w:val="24"/>
          <w:lang w:val="en-US"/>
        </w:rPr>
        <w:t>）</w:t>
      </w:r>
    </w:p>
    <w:tbl>
      <w:tblPr>
        <w:tblStyle w:val="1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710"/>
        <w:gridCol w:w="710"/>
        <w:gridCol w:w="710"/>
        <w:gridCol w:w="710"/>
        <w:gridCol w:w="710"/>
        <w:gridCol w:w="710"/>
        <w:gridCol w:w="710"/>
        <w:gridCol w:w="710"/>
        <w:gridCol w:w="710"/>
        <w:gridCol w:w="710"/>
        <w:gridCol w:w="7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416" w:type="pct"/>
            <w:tcBorders>
              <w:top w:val="single" w:color="4F81BD" w:sz="8" w:space="0"/>
              <w:left w:val="single" w:color="4F81BD" w:sz="8"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地区</w:t>
            </w:r>
          </w:p>
        </w:tc>
        <w:tc>
          <w:tcPr>
            <w:tcW w:w="416" w:type="pct"/>
            <w:tcBorders>
              <w:top w:val="single" w:color="4F81BD" w:sz="8" w:space="0"/>
              <w:left w:val="dotted" w:color="auto" w:sz="4"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深圳</w:t>
            </w:r>
          </w:p>
        </w:tc>
        <w:tc>
          <w:tcPr>
            <w:tcW w:w="416" w:type="pct"/>
            <w:tcBorders>
              <w:top w:val="single" w:color="4F81BD" w:sz="8" w:space="0"/>
              <w:left w:val="dotted" w:color="auto" w:sz="4"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广州</w:t>
            </w:r>
          </w:p>
        </w:tc>
        <w:tc>
          <w:tcPr>
            <w:tcW w:w="416" w:type="pct"/>
            <w:tcBorders>
              <w:top w:val="single" w:color="4F81BD" w:sz="8" w:space="0"/>
              <w:left w:val="dotted" w:color="auto" w:sz="4"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珠海</w:t>
            </w:r>
          </w:p>
        </w:tc>
        <w:tc>
          <w:tcPr>
            <w:tcW w:w="416" w:type="pct"/>
            <w:tcBorders>
              <w:top w:val="single" w:color="4F81BD" w:sz="8" w:space="0"/>
              <w:left w:val="dotted" w:color="auto" w:sz="4"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佛山</w:t>
            </w:r>
          </w:p>
        </w:tc>
        <w:tc>
          <w:tcPr>
            <w:tcW w:w="416" w:type="pct"/>
            <w:tcBorders>
              <w:top w:val="single" w:color="4F81BD" w:sz="8" w:space="0"/>
              <w:left w:val="dotted" w:color="auto" w:sz="4"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中山</w:t>
            </w:r>
          </w:p>
        </w:tc>
        <w:tc>
          <w:tcPr>
            <w:tcW w:w="416" w:type="pct"/>
            <w:tcBorders>
              <w:top w:val="single" w:color="4F81BD" w:sz="8" w:space="0"/>
              <w:left w:val="dotted" w:color="auto" w:sz="4"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东莞</w:t>
            </w:r>
          </w:p>
        </w:tc>
        <w:tc>
          <w:tcPr>
            <w:tcW w:w="416" w:type="pct"/>
            <w:tcBorders>
              <w:top w:val="single" w:color="4F81BD" w:sz="8" w:space="0"/>
              <w:left w:val="dotted" w:color="auto" w:sz="4"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惠州</w:t>
            </w:r>
          </w:p>
        </w:tc>
        <w:tc>
          <w:tcPr>
            <w:tcW w:w="416" w:type="pct"/>
            <w:tcBorders>
              <w:top w:val="single" w:color="4F81BD" w:sz="8" w:space="0"/>
              <w:left w:val="dotted" w:color="auto" w:sz="4"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江门</w:t>
            </w:r>
          </w:p>
        </w:tc>
        <w:tc>
          <w:tcPr>
            <w:tcW w:w="416" w:type="pct"/>
            <w:tcBorders>
              <w:top w:val="single" w:color="4F81BD" w:sz="8" w:space="0"/>
              <w:left w:val="dotted" w:color="auto" w:sz="4"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汕头</w:t>
            </w:r>
          </w:p>
        </w:tc>
        <w:tc>
          <w:tcPr>
            <w:tcW w:w="416" w:type="pct"/>
            <w:tcBorders>
              <w:top w:val="single" w:color="4F81BD" w:sz="8" w:space="0"/>
              <w:left w:val="dotted" w:color="auto" w:sz="4"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湛江</w:t>
            </w:r>
          </w:p>
        </w:tc>
        <w:tc>
          <w:tcPr>
            <w:tcW w:w="416" w:type="pct"/>
            <w:tcBorders>
              <w:top w:val="single" w:color="4F81BD" w:sz="8" w:space="0"/>
              <w:left w:val="dotted" w:color="auto" w:sz="4"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FFFFFF"/>
                <w:sz w:val="21"/>
                <w:szCs w:val="21"/>
                <w:lang w:val="en-US" w:eastAsia="zh-CN"/>
              </w:rPr>
            </w:pPr>
            <w:r>
              <w:rPr>
                <w:rFonts w:hint="eastAsia" w:ascii="宋体" w:hAnsi="宋体" w:cs="宋体"/>
                <w:color w:val="FFFFFF"/>
                <w:sz w:val="21"/>
                <w:szCs w:val="21"/>
              </w:rPr>
              <w:t>茂名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416" w:type="pct"/>
            <w:tcBorders>
              <w:top w:val="single" w:color="FFFFFF" w:sz="18" w:space="0"/>
              <w:left w:val="single" w:color="4F81BD" w:sz="8"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数量</w:t>
            </w:r>
          </w:p>
        </w:tc>
        <w:tc>
          <w:tcPr>
            <w:tcW w:w="416" w:type="pct"/>
            <w:tcBorders>
              <w:top w:val="single" w:color="FFFFFF" w:sz="18" w:space="0"/>
              <w:left w:val="dotted" w:color="auto" w:sz="4"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rPr>
            </w:pPr>
            <w:r>
              <w:rPr>
                <w:rFonts w:hint="eastAsia" w:ascii="宋体" w:hAnsi="宋体" w:cs="宋体"/>
                <w:color w:val="FFFFFF"/>
                <w:sz w:val="21"/>
                <w:szCs w:val="21"/>
                <w:lang w:val="en-US" w:eastAsia="zh-CN"/>
              </w:rPr>
              <w:t>4715</w:t>
            </w:r>
          </w:p>
        </w:tc>
        <w:tc>
          <w:tcPr>
            <w:tcW w:w="416" w:type="pct"/>
            <w:tcBorders>
              <w:top w:val="single" w:color="FFFFFF" w:sz="18" w:space="0"/>
              <w:left w:val="dotted" w:color="auto" w:sz="4"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rPr>
            </w:pPr>
            <w:r>
              <w:rPr>
                <w:rFonts w:hint="eastAsia" w:ascii="宋体" w:hAnsi="宋体" w:cs="宋体"/>
                <w:color w:val="FFFFFF"/>
                <w:sz w:val="21"/>
                <w:szCs w:val="21"/>
                <w:lang w:val="en-US" w:eastAsia="zh-CN"/>
              </w:rPr>
              <w:t>2152</w:t>
            </w:r>
          </w:p>
        </w:tc>
        <w:tc>
          <w:tcPr>
            <w:tcW w:w="416" w:type="pct"/>
            <w:tcBorders>
              <w:top w:val="single" w:color="FFFFFF" w:sz="18" w:space="0"/>
              <w:left w:val="dotted" w:color="auto" w:sz="4"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rPr>
            </w:pPr>
            <w:r>
              <w:rPr>
                <w:rFonts w:hint="eastAsia" w:ascii="宋体" w:hAnsi="宋体" w:cs="宋体"/>
                <w:color w:val="FFFFFF"/>
                <w:sz w:val="21"/>
                <w:szCs w:val="21"/>
                <w:lang w:val="en-US" w:eastAsia="zh-CN"/>
              </w:rPr>
              <w:t>531</w:t>
            </w:r>
          </w:p>
        </w:tc>
        <w:tc>
          <w:tcPr>
            <w:tcW w:w="416" w:type="pct"/>
            <w:tcBorders>
              <w:top w:val="single" w:color="FFFFFF" w:sz="18" w:space="0"/>
              <w:left w:val="dotted" w:color="auto" w:sz="4"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rPr>
            </w:pPr>
            <w:r>
              <w:rPr>
                <w:rFonts w:hint="eastAsia" w:ascii="宋体" w:hAnsi="宋体" w:cs="宋体"/>
                <w:color w:val="FFFFFF"/>
                <w:sz w:val="21"/>
                <w:szCs w:val="21"/>
                <w:lang w:val="en-US" w:eastAsia="zh-CN"/>
              </w:rPr>
              <w:t>494</w:t>
            </w:r>
          </w:p>
        </w:tc>
        <w:tc>
          <w:tcPr>
            <w:tcW w:w="416" w:type="pct"/>
            <w:tcBorders>
              <w:top w:val="single" w:color="FFFFFF" w:sz="18" w:space="0"/>
              <w:left w:val="dotted" w:color="auto" w:sz="4"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rPr>
            </w:pPr>
            <w:r>
              <w:rPr>
                <w:rFonts w:hint="eastAsia" w:ascii="宋体" w:hAnsi="宋体" w:cs="宋体"/>
                <w:color w:val="FFFFFF"/>
                <w:sz w:val="21"/>
                <w:szCs w:val="21"/>
                <w:lang w:val="en-US" w:eastAsia="zh-CN"/>
              </w:rPr>
              <w:t>425</w:t>
            </w:r>
          </w:p>
        </w:tc>
        <w:tc>
          <w:tcPr>
            <w:tcW w:w="416" w:type="pct"/>
            <w:tcBorders>
              <w:top w:val="single" w:color="FFFFFF" w:sz="18" w:space="0"/>
              <w:left w:val="dotted" w:color="auto" w:sz="4"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rPr>
            </w:pPr>
            <w:r>
              <w:rPr>
                <w:rFonts w:hint="eastAsia" w:ascii="宋体" w:hAnsi="宋体" w:cs="宋体"/>
                <w:color w:val="FFFFFF"/>
                <w:sz w:val="21"/>
                <w:szCs w:val="21"/>
                <w:lang w:val="en-US"/>
              </w:rPr>
              <w:t>2</w:t>
            </w:r>
            <w:r>
              <w:rPr>
                <w:rFonts w:hint="eastAsia" w:ascii="宋体" w:hAnsi="宋体" w:cs="宋体"/>
                <w:color w:val="FFFFFF"/>
                <w:sz w:val="21"/>
                <w:szCs w:val="21"/>
                <w:lang w:val="en-US" w:eastAsia="zh-CN"/>
              </w:rPr>
              <w:t>95</w:t>
            </w:r>
          </w:p>
        </w:tc>
        <w:tc>
          <w:tcPr>
            <w:tcW w:w="416" w:type="pct"/>
            <w:tcBorders>
              <w:top w:val="single" w:color="FFFFFF" w:sz="18" w:space="0"/>
              <w:left w:val="dotted" w:color="auto" w:sz="4"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rPr>
            </w:pPr>
            <w:r>
              <w:rPr>
                <w:rFonts w:hint="eastAsia" w:ascii="宋体" w:hAnsi="宋体" w:cs="宋体"/>
                <w:color w:val="FFFFFF"/>
                <w:sz w:val="21"/>
                <w:szCs w:val="21"/>
                <w:lang w:val="en-US" w:eastAsia="zh-CN"/>
              </w:rPr>
              <w:t>93</w:t>
            </w:r>
          </w:p>
        </w:tc>
        <w:tc>
          <w:tcPr>
            <w:tcW w:w="416" w:type="pct"/>
            <w:tcBorders>
              <w:top w:val="single" w:color="FFFFFF" w:sz="18" w:space="0"/>
              <w:left w:val="dotted" w:color="auto" w:sz="4"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FFFFFF"/>
                <w:sz w:val="21"/>
                <w:szCs w:val="21"/>
                <w:lang w:val="en-US" w:eastAsia="zh-CN"/>
              </w:rPr>
            </w:pPr>
            <w:r>
              <w:rPr>
                <w:rFonts w:hint="eastAsia" w:ascii="宋体" w:hAnsi="宋体" w:cs="宋体"/>
                <w:color w:val="FFFFFF"/>
                <w:sz w:val="21"/>
                <w:szCs w:val="21"/>
                <w:lang w:val="en-US"/>
              </w:rPr>
              <w:t>5</w:t>
            </w:r>
            <w:r>
              <w:rPr>
                <w:rFonts w:hint="eastAsia" w:ascii="宋体" w:hAnsi="宋体" w:cs="宋体"/>
                <w:color w:val="FFFFFF"/>
                <w:sz w:val="21"/>
                <w:szCs w:val="21"/>
                <w:lang w:val="en-US" w:eastAsia="zh-CN"/>
              </w:rPr>
              <w:t>5</w:t>
            </w:r>
          </w:p>
        </w:tc>
        <w:tc>
          <w:tcPr>
            <w:tcW w:w="416" w:type="pct"/>
            <w:tcBorders>
              <w:top w:val="single" w:color="FFFFFF" w:sz="18" w:space="0"/>
              <w:left w:val="dotted" w:color="auto" w:sz="4"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rPr>
            </w:pPr>
            <w:r>
              <w:rPr>
                <w:rFonts w:hint="eastAsia" w:ascii="宋体" w:hAnsi="宋体" w:cs="宋体"/>
                <w:color w:val="FFFFFF"/>
                <w:sz w:val="21"/>
                <w:szCs w:val="21"/>
                <w:lang w:val="en-US" w:eastAsia="zh-CN"/>
              </w:rPr>
              <w:t>40</w:t>
            </w:r>
          </w:p>
        </w:tc>
        <w:tc>
          <w:tcPr>
            <w:tcW w:w="416" w:type="pct"/>
            <w:tcBorders>
              <w:top w:val="single" w:color="FFFFFF" w:sz="18" w:space="0"/>
              <w:left w:val="dotted" w:color="auto" w:sz="4"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FFFFFF"/>
                <w:sz w:val="21"/>
                <w:szCs w:val="21"/>
                <w:lang w:val="en-US" w:eastAsia="zh-CN"/>
              </w:rPr>
            </w:pPr>
            <w:r>
              <w:rPr>
                <w:rFonts w:hint="eastAsia" w:ascii="宋体" w:hAnsi="宋体" w:cs="宋体"/>
                <w:color w:val="FFFFFF"/>
                <w:sz w:val="21"/>
                <w:szCs w:val="21"/>
                <w:lang w:val="en-US" w:eastAsia="zh-CN"/>
              </w:rPr>
              <w:t>38</w:t>
            </w:r>
          </w:p>
        </w:tc>
        <w:tc>
          <w:tcPr>
            <w:tcW w:w="416" w:type="pct"/>
            <w:tcBorders>
              <w:top w:val="single" w:color="FFFFFF" w:sz="18" w:space="0"/>
              <w:left w:val="dotted" w:color="auto" w:sz="4"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FFFFFF"/>
                <w:sz w:val="21"/>
                <w:szCs w:val="21"/>
                <w:lang w:val="en-US" w:eastAsia="zh-CN"/>
              </w:rPr>
            </w:pPr>
            <w:r>
              <w:rPr>
                <w:rFonts w:hint="eastAsia" w:ascii="宋体" w:hAnsi="宋体" w:cs="宋体"/>
                <w:color w:val="FFFFFF"/>
                <w:sz w:val="21"/>
                <w:szCs w:val="21"/>
                <w:lang w:val="en-US"/>
              </w:rPr>
              <w:t>2</w:t>
            </w:r>
            <w:r>
              <w:rPr>
                <w:rFonts w:hint="eastAsia" w:ascii="宋体" w:hAnsi="宋体" w:cs="宋体"/>
                <w:color w:val="FFFFFF"/>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6" w:type="pct"/>
            <w:tcBorders>
              <w:top w:val="dotted" w:color="auto" w:sz="4" w:space="0"/>
              <w:left w:val="single" w:color="4F81BD" w:sz="8"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地区</w:t>
            </w:r>
          </w:p>
        </w:tc>
        <w:tc>
          <w:tcPr>
            <w:tcW w:w="416" w:type="pct"/>
            <w:tcBorders>
              <w:top w:val="dotted" w:color="auto" w:sz="4" w:space="0"/>
              <w:left w:val="dotted" w:color="auto" w:sz="4"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rPr>
            </w:pPr>
            <w:r>
              <w:rPr>
                <w:rFonts w:hint="eastAsia" w:ascii="宋体" w:hAnsi="宋体" w:cs="宋体"/>
                <w:color w:val="FFFFFF"/>
                <w:sz w:val="21"/>
                <w:szCs w:val="21"/>
                <w:lang w:val="en-US" w:eastAsia="zh-CN"/>
              </w:rPr>
              <w:t>梅州</w:t>
            </w:r>
          </w:p>
        </w:tc>
        <w:tc>
          <w:tcPr>
            <w:tcW w:w="416" w:type="pct"/>
            <w:tcBorders>
              <w:top w:val="dotted" w:color="auto" w:sz="4" w:space="0"/>
              <w:left w:val="dotted" w:color="auto" w:sz="4"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FFFFFF"/>
                <w:sz w:val="21"/>
                <w:szCs w:val="21"/>
                <w:lang w:eastAsia="zh-CN"/>
              </w:rPr>
            </w:pPr>
            <w:r>
              <w:rPr>
                <w:rFonts w:hint="eastAsia" w:ascii="宋体" w:hAnsi="宋体" w:cs="宋体"/>
                <w:color w:val="FFFFFF"/>
                <w:sz w:val="21"/>
                <w:szCs w:val="21"/>
                <w:lang w:val="en-US" w:eastAsia="zh-CN"/>
              </w:rPr>
              <w:t>清远</w:t>
            </w:r>
          </w:p>
        </w:tc>
        <w:tc>
          <w:tcPr>
            <w:tcW w:w="416" w:type="pct"/>
            <w:tcBorders>
              <w:top w:val="dotted" w:color="auto" w:sz="4" w:space="0"/>
              <w:left w:val="dotted" w:color="auto" w:sz="4"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揭阳</w:t>
            </w:r>
          </w:p>
        </w:tc>
        <w:tc>
          <w:tcPr>
            <w:tcW w:w="416" w:type="pct"/>
            <w:tcBorders>
              <w:top w:val="dotted" w:color="auto" w:sz="4" w:space="0"/>
              <w:left w:val="dotted" w:color="auto" w:sz="4"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肇庆</w:t>
            </w:r>
          </w:p>
        </w:tc>
        <w:tc>
          <w:tcPr>
            <w:tcW w:w="416" w:type="pct"/>
            <w:tcBorders>
              <w:top w:val="dotted" w:color="auto" w:sz="4" w:space="0"/>
              <w:left w:val="dotted" w:color="auto" w:sz="4"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河源</w:t>
            </w:r>
          </w:p>
        </w:tc>
        <w:tc>
          <w:tcPr>
            <w:tcW w:w="416" w:type="pct"/>
            <w:tcBorders>
              <w:top w:val="dotted" w:color="auto" w:sz="4" w:space="0"/>
              <w:left w:val="dotted" w:color="auto" w:sz="4"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韶关</w:t>
            </w:r>
          </w:p>
        </w:tc>
        <w:tc>
          <w:tcPr>
            <w:tcW w:w="416" w:type="pct"/>
            <w:tcBorders>
              <w:top w:val="dotted" w:color="auto" w:sz="4" w:space="0"/>
              <w:left w:val="dotted" w:color="auto" w:sz="4"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汕尾</w:t>
            </w:r>
          </w:p>
        </w:tc>
        <w:tc>
          <w:tcPr>
            <w:tcW w:w="416" w:type="pct"/>
            <w:tcBorders>
              <w:top w:val="dotted" w:color="auto" w:sz="4" w:space="0"/>
              <w:left w:val="dotted" w:color="auto" w:sz="4"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lang w:val="en-US" w:eastAsia="zh-CN"/>
              </w:rPr>
              <w:t>横琴</w:t>
            </w:r>
          </w:p>
        </w:tc>
        <w:tc>
          <w:tcPr>
            <w:tcW w:w="416" w:type="pct"/>
            <w:tcBorders>
              <w:top w:val="dotted" w:color="auto" w:sz="4" w:space="0"/>
              <w:left w:val="dotted" w:color="auto" w:sz="4"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潮州</w:t>
            </w:r>
          </w:p>
        </w:tc>
        <w:tc>
          <w:tcPr>
            <w:tcW w:w="416" w:type="pct"/>
            <w:tcBorders>
              <w:top w:val="dotted" w:color="auto" w:sz="4" w:space="0"/>
              <w:left w:val="dotted" w:color="auto" w:sz="4"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阳江</w:t>
            </w:r>
          </w:p>
        </w:tc>
        <w:tc>
          <w:tcPr>
            <w:tcW w:w="416" w:type="pct"/>
            <w:tcBorders>
              <w:top w:val="dotted" w:color="auto" w:sz="4" w:space="0"/>
              <w:left w:val="dotted" w:color="auto" w:sz="4"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FFFFFF"/>
                <w:sz w:val="21"/>
                <w:szCs w:val="21"/>
                <w:lang w:val="en-US" w:eastAsia="zh-CN" w:bidi="zh-CN"/>
              </w:rPr>
            </w:pPr>
            <w:r>
              <w:rPr>
                <w:rFonts w:hint="eastAsia" w:ascii="宋体" w:hAnsi="宋体" w:cs="宋体"/>
                <w:color w:val="FFFFFF"/>
                <w:sz w:val="21"/>
                <w:szCs w:val="21"/>
                <w:lang w:val="en-US" w:eastAsia="zh-CN"/>
              </w:rPr>
              <w:t>云浮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416" w:type="pct"/>
            <w:tcBorders>
              <w:top w:val="dotted" w:color="auto" w:sz="4" w:space="0"/>
              <w:left w:val="single" w:color="4F81BD" w:sz="8"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数量</w:t>
            </w:r>
          </w:p>
        </w:tc>
        <w:tc>
          <w:tcPr>
            <w:tcW w:w="416" w:type="pct"/>
            <w:tcBorders>
              <w:top w:val="dotted" w:color="auto" w:sz="4" w:space="0"/>
              <w:left w:val="dotted" w:color="auto" w:sz="4"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rPr>
            </w:pPr>
            <w:r>
              <w:rPr>
                <w:rFonts w:hint="eastAsia" w:ascii="宋体" w:hAnsi="宋体" w:cs="宋体"/>
                <w:color w:val="FFFFFF"/>
                <w:sz w:val="21"/>
                <w:szCs w:val="21"/>
                <w:lang w:val="en-US" w:eastAsia="zh-CN"/>
              </w:rPr>
              <w:t>24</w:t>
            </w:r>
          </w:p>
        </w:tc>
        <w:tc>
          <w:tcPr>
            <w:tcW w:w="416" w:type="pct"/>
            <w:tcBorders>
              <w:top w:val="dotted" w:color="auto" w:sz="4" w:space="0"/>
              <w:left w:val="dotted" w:color="auto" w:sz="4"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FFFFFF"/>
                <w:sz w:val="21"/>
                <w:szCs w:val="21"/>
                <w:lang w:val="en-US" w:eastAsia="zh-CN"/>
              </w:rPr>
            </w:pPr>
            <w:r>
              <w:rPr>
                <w:rFonts w:hint="eastAsia" w:ascii="宋体" w:hAnsi="宋体" w:cs="宋体"/>
                <w:color w:val="FFFFFF"/>
                <w:sz w:val="21"/>
                <w:szCs w:val="21"/>
                <w:lang w:val="en-US" w:eastAsia="zh-CN"/>
              </w:rPr>
              <w:t>20</w:t>
            </w:r>
          </w:p>
        </w:tc>
        <w:tc>
          <w:tcPr>
            <w:tcW w:w="416" w:type="pct"/>
            <w:tcBorders>
              <w:top w:val="dotted" w:color="auto" w:sz="4" w:space="0"/>
              <w:left w:val="dotted" w:color="auto" w:sz="4"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rPr>
            </w:pPr>
            <w:r>
              <w:rPr>
                <w:rFonts w:hint="eastAsia" w:ascii="宋体" w:hAnsi="宋体" w:cs="宋体"/>
                <w:color w:val="FFFFFF"/>
                <w:sz w:val="21"/>
                <w:szCs w:val="21"/>
                <w:lang w:val="en-US"/>
              </w:rPr>
              <w:t>1</w:t>
            </w:r>
            <w:r>
              <w:rPr>
                <w:rFonts w:hint="eastAsia" w:ascii="宋体" w:hAnsi="宋体" w:cs="宋体"/>
                <w:color w:val="FFFFFF"/>
                <w:sz w:val="21"/>
                <w:szCs w:val="21"/>
                <w:lang w:val="en-US" w:eastAsia="zh-CN"/>
              </w:rPr>
              <w:t>4</w:t>
            </w:r>
          </w:p>
        </w:tc>
        <w:tc>
          <w:tcPr>
            <w:tcW w:w="416" w:type="pct"/>
            <w:tcBorders>
              <w:top w:val="dotted" w:color="auto" w:sz="4" w:space="0"/>
              <w:left w:val="dotted" w:color="auto" w:sz="4"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rPr>
            </w:pPr>
            <w:r>
              <w:rPr>
                <w:rFonts w:hint="eastAsia" w:ascii="宋体" w:hAnsi="宋体" w:cs="宋体"/>
                <w:color w:val="FFFFFF"/>
                <w:sz w:val="21"/>
                <w:szCs w:val="21"/>
                <w:lang w:val="en-US"/>
              </w:rPr>
              <w:t>1</w:t>
            </w:r>
            <w:r>
              <w:rPr>
                <w:rFonts w:hint="eastAsia" w:ascii="宋体" w:hAnsi="宋体" w:cs="宋体"/>
                <w:color w:val="FFFFFF"/>
                <w:sz w:val="21"/>
                <w:szCs w:val="21"/>
                <w:lang w:val="en-US" w:eastAsia="zh-CN"/>
              </w:rPr>
              <w:t>4</w:t>
            </w:r>
          </w:p>
        </w:tc>
        <w:tc>
          <w:tcPr>
            <w:tcW w:w="416" w:type="pct"/>
            <w:tcBorders>
              <w:top w:val="dotted" w:color="auto" w:sz="4" w:space="0"/>
              <w:left w:val="dotted" w:color="auto" w:sz="4"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FFFFFF"/>
                <w:sz w:val="21"/>
                <w:szCs w:val="21"/>
                <w:lang w:val="en-US" w:eastAsia="zh-CN"/>
              </w:rPr>
            </w:pPr>
            <w:r>
              <w:rPr>
                <w:rFonts w:hint="eastAsia" w:ascii="宋体" w:hAnsi="宋体" w:cs="宋体"/>
                <w:color w:val="FFFFFF"/>
                <w:sz w:val="21"/>
                <w:szCs w:val="21"/>
                <w:lang w:val="en-US" w:eastAsia="zh-CN"/>
              </w:rPr>
              <w:t>14</w:t>
            </w:r>
          </w:p>
        </w:tc>
        <w:tc>
          <w:tcPr>
            <w:tcW w:w="416" w:type="pct"/>
            <w:tcBorders>
              <w:top w:val="dotted" w:color="auto" w:sz="4" w:space="0"/>
              <w:left w:val="dotted" w:color="auto" w:sz="4"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FFFFFF"/>
                <w:sz w:val="21"/>
                <w:szCs w:val="21"/>
                <w:lang w:val="en-US" w:eastAsia="zh-CN"/>
              </w:rPr>
            </w:pPr>
            <w:r>
              <w:rPr>
                <w:rFonts w:hint="eastAsia" w:ascii="宋体" w:hAnsi="宋体" w:cs="宋体"/>
                <w:color w:val="FFFFFF"/>
                <w:sz w:val="21"/>
                <w:szCs w:val="21"/>
                <w:lang w:val="en-US" w:eastAsia="zh-CN"/>
              </w:rPr>
              <w:t>9</w:t>
            </w:r>
          </w:p>
        </w:tc>
        <w:tc>
          <w:tcPr>
            <w:tcW w:w="416" w:type="pct"/>
            <w:tcBorders>
              <w:top w:val="dotted" w:color="auto" w:sz="4" w:space="0"/>
              <w:left w:val="dotted" w:color="auto" w:sz="4"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FFFFFF"/>
                <w:sz w:val="21"/>
                <w:szCs w:val="21"/>
                <w:lang w:val="en-US" w:eastAsia="zh-CN"/>
              </w:rPr>
            </w:pPr>
            <w:r>
              <w:rPr>
                <w:rFonts w:hint="eastAsia" w:ascii="宋体" w:hAnsi="宋体" w:cs="宋体"/>
                <w:color w:val="FFFFFF"/>
                <w:sz w:val="21"/>
                <w:szCs w:val="21"/>
                <w:lang w:val="en-US" w:eastAsia="zh-CN"/>
              </w:rPr>
              <w:t>9</w:t>
            </w:r>
          </w:p>
        </w:tc>
        <w:tc>
          <w:tcPr>
            <w:tcW w:w="416" w:type="pct"/>
            <w:tcBorders>
              <w:top w:val="dotted" w:color="auto" w:sz="4" w:space="0"/>
              <w:left w:val="dotted" w:color="auto" w:sz="4"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rPr>
            </w:pPr>
            <w:r>
              <w:rPr>
                <w:rFonts w:hint="eastAsia" w:ascii="宋体" w:hAnsi="宋体" w:cs="宋体"/>
                <w:color w:val="FFFFFF"/>
                <w:sz w:val="21"/>
                <w:szCs w:val="21"/>
                <w:lang w:val="en-US" w:eastAsia="zh-CN"/>
              </w:rPr>
              <w:t>7</w:t>
            </w:r>
          </w:p>
        </w:tc>
        <w:tc>
          <w:tcPr>
            <w:tcW w:w="416" w:type="pct"/>
            <w:tcBorders>
              <w:top w:val="dotted" w:color="auto" w:sz="4" w:space="0"/>
              <w:left w:val="dotted" w:color="auto" w:sz="4"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FFFFFF"/>
                <w:sz w:val="21"/>
                <w:szCs w:val="21"/>
                <w:lang w:val="en-US" w:eastAsia="zh-CN"/>
              </w:rPr>
            </w:pPr>
            <w:r>
              <w:rPr>
                <w:rFonts w:hint="eastAsia" w:ascii="宋体" w:hAnsi="宋体" w:cs="宋体"/>
                <w:color w:val="FFFFFF"/>
                <w:sz w:val="21"/>
                <w:szCs w:val="21"/>
                <w:lang w:val="en-US" w:eastAsia="zh-CN"/>
              </w:rPr>
              <w:t>6</w:t>
            </w:r>
          </w:p>
        </w:tc>
        <w:tc>
          <w:tcPr>
            <w:tcW w:w="416" w:type="pct"/>
            <w:tcBorders>
              <w:top w:val="dotted" w:color="auto" w:sz="4" w:space="0"/>
              <w:left w:val="dotted" w:color="auto" w:sz="4"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FFFFFF"/>
                <w:sz w:val="21"/>
                <w:szCs w:val="21"/>
                <w:lang w:val="en-US" w:eastAsia="zh-CN"/>
              </w:rPr>
            </w:pPr>
            <w:r>
              <w:rPr>
                <w:rFonts w:hint="eastAsia" w:ascii="宋体" w:hAnsi="宋体" w:cs="宋体"/>
                <w:color w:val="FFFFFF"/>
                <w:sz w:val="21"/>
                <w:szCs w:val="21"/>
                <w:lang w:val="en-US" w:eastAsia="zh-CN"/>
              </w:rPr>
              <w:t>4</w:t>
            </w:r>
          </w:p>
        </w:tc>
        <w:tc>
          <w:tcPr>
            <w:tcW w:w="416" w:type="pct"/>
            <w:tcBorders>
              <w:top w:val="dotted" w:color="auto" w:sz="4" w:space="0"/>
              <w:left w:val="dotted" w:color="auto" w:sz="4"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FFFFFF"/>
                <w:sz w:val="21"/>
                <w:szCs w:val="21"/>
                <w:lang w:val="en-US" w:eastAsia="zh-CN" w:bidi="zh-CN"/>
              </w:rPr>
            </w:pPr>
            <w:r>
              <w:rPr>
                <w:rFonts w:hint="eastAsia" w:ascii="宋体" w:hAnsi="宋体" w:cs="宋体"/>
                <w:color w:val="FFFFFF"/>
                <w:sz w:val="21"/>
                <w:szCs w:val="21"/>
                <w:lang w:val="en-US" w:eastAsia="zh-CN"/>
              </w:rPr>
              <w:t>0</w:t>
            </w:r>
          </w:p>
        </w:tc>
      </w:tr>
    </w:tbl>
    <w:p>
      <w:pPr>
        <w:keepNext w:val="0"/>
        <w:keepLines w:val="0"/>
        <w:pageBreakBefore w:val="0"/>
        <w:widowControl w:val="0"/>
        <w:numPr>
          <w:ilvl w:val="0"/>
          <w:numId w:val="0"/>
        </w:numPr>
        <w:kinsoku/>
        <w:wordWrap/>
        <w:overflowPunct w:val="0"/>
        <w:topLinePunct w:val="0"/>
        <w:bidi w:val="0"/>
        <w:adjustRightInd w:val="0"/>
        <w:snapToGrid w:val="0"/>
        <w:spacing w:before="157" w:beforeLines="50" w:after="157" w:afterLines="50" w:afterAutospacing="0" w:line="540" w:lineRule="exact"/>
        <w:ind w:leftChars="200"/>
        <w:textAlignment w:val="auto"/>
        <w:outlineLvl w:val="2"/>
        <w:rPr>
          <w:rFonts w:hint="eastAsia" w:ascii="楷体" w:hAnsi="楷体" w:eastAsia="楷体" w:cs="楷体"/>
          <w:b w:val="0"/>
          <w:bCs w:val="0"/>
          <w:szCs w:val="28"/>
          <w:lang w:val="en-US"/>
        </w:rPr>
      </w:pPr>
      <w:r>
        <w:rPr>
          <w:rFonts w:hint="eastAsia" w:ascii="楷体" w:hAnsi="楷体" w:eastAsia="楷体" w:cs="楷体"/>
          <w:b w:val="0"/>
          <w:bCs w:val="0"/>
          <w:szCs w:val="28"/>
          <w:lang w:val="en-US" w:eastAsia="zh-CN"/>
        </w:rPr>
        <w:t>（三）</w:t>
      </w:r>
      <w:r>
        <w:rPr>
          <w:rFonts w:hint="eastAsia" w:ascii="楷体" w:hAnsi="楷体" w:eastAsia="楷体" w:cs="楷体"/>
          <w:b w:val="0"/>
          <w:bCs w:val="0"/>
          <w:szCs w:val="28"/>
          <w:lang w:val="en-US"/>
        </w:rPr>
        <w:t>首次注册受理</w:t>
      </w:r>
      <w:r>
        <w:rPr>
          <w:rFonts w:hint="eastAsia" w:ascii="楷体" w:hAnsi="楷体" w:eastAsia="楷体" w:cs="楷体"/>
          <w:b w:val="0"/>
          <w:bCs w:val="0"/>
          <w:szCs w:val="28"/>
          <w:lang w:val="en-US" w:eastAsia="zh-CN"/>
        </w:rPr>
        <w:t>各地市分布</w:t>
      </w:r>
      <w:r>
        <w:rPr>
          <w:rFonts w:hint="eastAsia" w:ascii="楷体" w:hAnsi="楷体" w:eastAsia="楷体" w:cs="楷体"/>
          <w:b w:val="0"/>
          <w:bCs w:val="0"/>
          <w:szCs w:val="28"/>
          <w:lang w:val="en-US"/>
        </w:rPr>
        <w:t>情况</w:t>
      </w:r>
    </w:p>
    <w:p>
      <w:pPr>
        <w:keepNext w:val="0"/>
        <w:keepLines w:val="0"/>
        <w:pageBreakBefore w:val="0"/>
        <w:widowControl w:val="0"/>
        <w:kinsoku/>
        <w:wordWrap/>
        <w:overflowPunct w:val="0"/>
        <w:topLinePunct w:val="0"/>
        <w:autoSpaceDE/>
        <w:autoSpaceDN/>
        <w:bidi w:val="0"/>
        <w:spacing w:before="157" w:beforeLines="50" w:after="157" w:afterLines="50" w:afterAutospacing="0" w:line="540" w:lineRule="exact"/>
        <w:ind w:firstLine="560"/>
        <w:jc w:val="left"/>
        <w:textAlignment w:val="auto"/>
        <w:rPr>
          <w:rFonts w:hint="eastAsia" w:ascii="仿宋" w:hAnsi="仿宋" w:eastAsia="仿宋" w:cs="仿宋"/>
          <w:szCs w:val="28"/>
          <w:lang w:val="en-US"/>
        </w:rPr>
      </w:pPr>
      <w:r>
        <w:rPr>
          <w:rFonts w:hint="eastAsia" w:ascii="仿宋" w:hAnsi="仿宋" w:eastAsia="仿宋" w:cs="仿宋"/>
          <w:szCs w:val="28"/>
          <w:lang w:val="en-US" w:eastAsia="zh-CN"/>
        </w:rPr>
        <w:t>2023年</w:t>
      </w:r>
      <w:r>
        <w:rPr>
          <w:rFonts w:hint="eastAsia" w:ascii="仿宋" w:hAnsi="仿宋" w:eastAsia="仿宋" w:cs="仿宋"/>
          <w:szCs w:val="28"/>
          <w:lang w:val="en-US"/>
        </w:rPr>
        <w:t>，广东省</w:t>
      </w:r>
      <w:r>
        <w:rPr>
          <w:rFonts w:hint="eastAsia" w:ascii="仿宋" w:hAnsi="仿宋" w:eastAsia="仿宋" w:cs="仿宋"/>
          <w:szCs w:val="28"/>
          <w:lang w:val="en-US" w:eastAsia="zh-CN"/>
        </w:rPr>
        <w:t>第二类医疗器械</w:t>
      </w:r>
      <w:r>
        <w:rPr>
          <w:rFonts w:hint="eastAsia" w:ascii="仿宋" w:hAnsi="仿宋" w:eastAsia="仿宋" w:cs="仿宋"/>
          <w:szCs w:val="28"/>
          <w:lang w:val="en-US"/>
        </w:rPr>
        <w:t>首次注册申请受理各地市</w:t>
      </w:r>
      <w:r>
        <w:rPr>
          <w:rFonts w:hint="eastAsia" w:ascii="仿宋" w:hAnsi="仿宋" w:eastAsia="仿宋" w:cs="仿宋"/>
          <w:szCs w:val="28"/>
          <w:lang w:val="en-US" w:eastAsia="zh-CN"/>
        </w:rPr>
        <w:t>分布</w:t>
      </w:r>
      <w:r>
        <w:rPr>
          <w:rFonts w:hint="eastAsia" w:ascii="仿宋" w:hAnsi="仿宋" w:eastAsia="仿宋" w:cs="仿宋"/>
          <w:szCs w:val="28"/>
          <w:lang w:val="en-US"/>
        </w:rPr>
        <w:t>情况</w:t>
      </w:r>
      <w:r>
        <w:rPr>
          <w:rFonts w:hint="eastAsia" w:ascii="仿宋" w:hAnsi="仿宋" w:eastAsia="仿宋" w:cs="仿宋"/>
          <w:szCs w:val="28"/>
          <w:lang w:val="en-US" w:eastAsia="zh-CN"/>
        </w:rPr>
        <w:t>见</w:t>
      </w:r>
      <w:r>
        <w:rPr>
          <w:rFonts w:hint="eastAsia" w:ascii="仿宋" w:hAnsi="仿宋" w:eastAsia="仿宋" w:cs="仿宋"/>
          <w:szCs w:val="28"/>
          <w:lang w:val="en-US"/>
        </w:rPr>
        <w:t>表</w:t>
      </w:r>
      <w:r>
        <w:rPr>
          <w:rFonts w:hint="eastAsia" w:ascii="仿宋" w:hAnsi="仿宋" w:eastAsia="仿宋" w:cs="仿宋"/>
          <w:szCs w:val="28"/>
          <w:lang w:val="en-US" w:eastAsia="zh-CN"/>
        </w:rPr>
        <w:t>2</w:t>
      </w:r>
      <w:r>
        <w:rPr>
          <w:rFonts w:hint="eastAsia" w:ascii="仿宋" w:hAnsi="仿宋" w:eastAsia="仿宋" w:cs="仿宋"/>
          <w:szCs w:val="28"/>
          <w:lang w:val="en-US"/>
        </w:rPr>
        <w:t>。</w:t>
      </w:r>
    </w:p>
    <w:p>
      <w:pPr>
        <w:keepNext w:val="0"/>
        <w:keepLines w:val="0"/>
        <w:pageBreakBefore w:val="0"/>
        <w:widowControl w:val="0"/>
        <w:kinsoku/>
        <w:wordWrap/>
        <w:overflowPunct w:val="0"/>
        <w:topLinePunct w:val="0"/>
        <w:bidi w:val="0"/>
        <w:snapToGrid w:val="0"/>
        <w:spacing w:before="157" w:beforeLines="50" w:after="157" w:afterLines="50" w:afterAutospacing="0" w:line="540" w:lineRule="exact"/>
        <w:ind w:firstLine="0" w:firstLineChars="0"/>
        <w:jc w:val="center"/>
        <w:textAlignment w:val="auto"/>
        <w:rPr>
          <w:rFonts w:eastAsia="黑体" w:cs="Times New Roman"/>
          <w:sz w:val="24"/>
          <w:szCs w:val="24"/>
          <w:lang w:val="en-US"/>
        </w:rPr>
      </w:pPr>
      <w:r>
        <w:rPr>
          <w:rFonts w:eastAsia="黑体" w:cs="Times New Roman"/>
          <w:sz w:val="24"/>
          <w:szCs w:val="24"/>
          <w:lang w:val="en-US"/>
        </w:rPr>
        <w:t>表</w:t>
      </w:r>
      <w:r>
        <w:rPr>
          <w:rFonts w:hint="eastAsia" w:eastAsia="黑体" w:cs="Times New Roman"/>
          <w:sz w:val="24"/>
          <w:szCs w:val="24"/>
          <w:lang w:val="en-US" w:eastAsia="zh-CN"/>
        </w:rPr>
        <w:t xml:space="preserve"> 2</w:t>
      </w:r>
      <w:r>
        <w:rPr>
          <w:rFonts w:eastAsia="黑体" w:cs="Times New Roman"/>
          <w:sz w:val="24"/>
          <w:szCs w:val="24"/>
          <w:lang w:val="en-US"/>
        </w:rPr>
        <w:t xml:space="preserve">  </w:t>
      </w:r>
      <w:r>
        <w:rPr>
          <w:rFonts w:hint="eastAsia" w:eastAsia="黑体" w:cs="Times New Roman"/>
          <w:sz w:val="24"/>
          <w:szCs w:val="24"/>
          <w:lang w:val="en-US" w:eastAsia="zh-CN"/>
        </w:rPr>
        <w:t>第二类医疗器械</w:t>
      </w:r>
      <w:r>
        <w:rPr>
          <w:rFonts w:eastAsia="黑体" w:cs="Times New Roman"/>
          <w:sz w:val="24"/>
          <w:szCs w:val="24"/>
          <w:lang w:val="en-US"/>
        </w:rPr>
        <w:t>首次注册申请受理各地市</w:t>
      </w:r>
      <w:r>
        <w:rPr>
          <w:rFonts w:hint="eastAsia" w:eastAsia="黑体" w:cs="Times New Roman"/>
          <w:sz w:val="24"/>
          <w:szCs w:val="24"/>
          <w:lang w:val="en-US" w:eastAsia="zh-CN"/>
        </w:rPr>
        <w:t>分布</w:t>
      </w:r>
      <w:r>
        <w:rPr>
          <w:rFonts w:eastAsia="黑体" w:cs="Times New Roman"/>
          <w:sz w:val="24"/>
          <w:szCs w:val="24"/>
          <w:lang w:val="en-US"/>
        </w:rPr>
        <w:t>情况</w:t>
      </w:r>
      <w:r>
        <w:rPr>
          <w:rFonts w:hint="eastAsia" w:eastAsia="黑体" w:cs="Times New Roman"/>
          <w:sz w:val="24"/>
          <w:szCs w:val="24"/>
          <w:lang w:val="en-US"/>
        </w:rPr>
        <w:t>（单位：</w:t>
      </w:r>
      <w:r>
        <w:rPr>
          <w:rFonts w:hint="eastAsia" w:eastAsia="黑体" w:cs="Times New Roman"/>
          <w:sz w:val="24"/>
          <w:szCs w:val="24"/>
          <w:lang w:val="en-US" w:eastAsia="zh-CN"/>
        </w:rPr>
        <w:t>件</w:t>
      </w:r>
      <w:r>
        <w:rPr>
          <w:rFonts w:hint="eastAsia" w:eastAsia="黑体" w:cs="Times New Roman"/>
          <w:sz w:val="24"/>
          <w:szCs w:val="24"/>
          <w:lang w:val="en-US"/>
        </w:rPr>
        <w:t>）</w:t>
      </w:r>
    </w:p>
    <w:tbl>
      <w:tblPr>
        <w:tblStyle w:val="1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709"/>
        <w:gridCol w:w="709"/>
        <w:gridCol w:w="710"/>
        <w:gridCol w:w="710"/>
        <w:gridCol w:w="710"/>
        <w:gridCol w:w="710"/>
        <w:gridCol w:w="710"/>
        <w:gridCol w:w="710"/>
        <w:gridCol w:w="710"/>
        <w:gridCol w:w="710"/>
        <w:gridCol w:w="7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416" w:type="pct"/>
            <w:tcBorders>
              <w:top w:val="single" w:color="4F81BD" w:sz="8" w:space="0"/>
              <w:left w:val="single" w:color="4F81BD" w:sz="8"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cs="宋体"/>
                <w:color w:val="FFFFFF"/>
                <w:sz w:val="21"/>
                <w:szCs w:val="21"/>
              </w:rPr>
            </w:pPr>
            <w:r>
              <w:rPr>
                <w:rFonts w:hint="eastAsia" w:ascii="宋体" w:hAnsi="宋体" w:cs="宋体"/>
                <w:color w:val="FFFFFF"/>
                <w:sz w:val="21"/>
                <w:szCs w:val="21"/>
              </w:rPr>
              <w:t>地区</w:t>
            </w:r>
          </w:p>
        </w:tc>
        <w:tc>
          <w:tcPr>
            <w:tcW w:w="709" w:type="dxa"/>
            <w:tcBorders>
              <w:top w:val="single" w:color="4F81BD" w:sz="8" w:space="0"/>
              <w:left w:val="dotted" w:color="auto" w:sz="4"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cs="宋体"/>
                <w:color w:val="FFFFFF"/>
                <w:sz w:val="21"/>
                <w:szCs w:val="21"/>
              </w:rPr>
            </w:pPr>
            <w:r>
              <w:rPr>
                <w:rFonts w:hint="eastAsia" w:ascii="宋体" w:hAnsi="宋体" w:cs="宋体"/>
                <w:color w:val="FFFFFF"/>
                <w:sz w:val="21"/>
                <w:szCs w:val="21"/>
              </w:rPr>
              <w:t>深圳</w:t>
            </w:r>
          </w:p>
        </w:tc>
        <w:tc>
          <w:tcPr>
            <w:tcW w:w="709" w:type="dxa"/>
            <w:tcBorders>
              <w:top w:val="single" w:color="4F81BD" w:sz="8" w:space="0"/>
              <w:left w:val="dotted" w:color="auto" w:sz="4"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cs="宋体"/>
                <w:color w:val="FFFFFF"/>
                <w:sz w:val="21"/>
                <w:szCs w:val="21"/>
              </w:rPr>
            </w:pPr>
            <w:r>
              <w:rPr>
                <w:rFonts w:hint="eastAsia" w:ascii="宋体" w:hAnsi="宋体" w:cs="宋体"/>
                <w:color w:val="FFFFFF"/>
                <w:sz w:val="21"/>
                <w:szCs w:val="21"/>
              </w:rPr>
              <w:t>广州</w:t>
            </w:r>
          </w:p>
        </w:tc>
        <w:tc>
          <w:tcPr>
            <w:tcW w:w="710" w:type="dxa"/>
            <w:tcBorders>
              <w:top w:val="single" w:color="4F81BD" w:sz="8" w:space="0"/>
              <w:left w:val="dotted" w:color="auto" w:sz="4"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cs="宋体"/>
                <w:color w:val="FFFFFF"/>
                <w:sz w:val="21"/>
                <w:szCs w:val="21"/>
              </w:rPr>
            </w:pPr>
            <w:r>
              <w:rPr>
                <w:rFonts w:hint="eastAsia" w:ascii="宋体" w:hAnsi="宋体" w:cs="宋体"/>
                <w:color w:val="FFFFFF"/>
                <w:sz w:val="21"/>
                <w:szCs w:val="21"/>
              </w:rPr>
              <w:t>佛山</w:t>
            </w:r>
          </w:p>
        </w:tc>
        <w:tc>
          <w:tcPr>
            <w:tcW w:w="710" w:type="dxa"/>
            <w:tcBorders>
              <w:top w:val="single" w:color="4F81BD" w:sz="8" w:space="0"/>
              <w:left w:val="dotted" w:color="auto" w:sz="4"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cs="宋体"/>
                <w:color w:val="FFFFFF"/>
                <w:sz w:val="21"/>
                <w:szCs w:val="21"/>
              </w:rPr>
            </w:pPr>
            <w:r>
              <w:rPr>
                <w:rFonts w:hint="eastAsia" w:ascii="宋体" w:hAnsi="宋体" w:cs="宋体"/>
                <w:color w:val="FFFFFF"/>
                <w:sz w:val="21"/>
                <w:szCs w:val="21"/>
              </w:rPr>
              <w:t>珠海</w:t>
            </w:r>
          </w:p>
        </w:tc>
        <w:tc>
          <w:tcPr>
            <w:tcW w:w="710" w:type="dxa"/>
            <w:tcBorders>
              <w:top w:val="single" w:color="4F81BD" w:sz="8" w:space="0"/>
              <w:left w:val="dotted" w:color="auto" w:sz="4"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cs="宋体"/>
                <w:color w:val="FFFFFF"/>
                <w:sz w:val="21"/>
                <w:szCs w:val="21"/>
              </w:rPr>
            </w:pPr>
            <w:r>
              <w:rPr>
                <w:rFonts w:hint="eastAsia" w:ascii="宋体" w:hAnsi="宋体" w:cs="宋体"/>
                <w:color w:val="FFFFFF"/>
                <w:sz w:val="21"/>
                <w:szCs w:val="21"/>
              </w:rPr>
              <w:t>东莞</w:t>
            </w:r>
          </w:p>
        </w:tc>
        <w:tc>
          <w:tcPr>
            <w:tcW w:w="710" w:type="dxa"/>
            <w:tcBorders>
              <w:top w:val="single" w:color="4F81BD" w:sz="8" w:space="0"/>
              <w:left w:val="dotted" w:color="auto" w:sz="4"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cs="宋体"/>
                <w:color w:val="FFFFFF"/>
                <w:sz w:val="21"/>
                <w:szCs w:val="21"/>
              </w:rPr>
            </w:pPr>
            <w:r>
              <w:rPr>
                <w:rFonts w:hint="eastAsia" w:ascii="宋体" w:hAnsi="宋体" w:cs="宋体"/>
                <w:color w:val="FFFFFF"/>
                <w:sz w:val="21"/>
                <w:szCs w:val="21"/>
              </w:rPr>
              <w:t>中山</w:t>
            </w:r>
          </w:p>
        </w:tc>
        <w:tc>
          <w:tcPr>
            <w:tcW w:w="710" w:type="dxa"/>
            <w:tcBorders>
              <w:top w:val="single" w:color="4F81BD" w:sz="8" w:space="0"/>
              <w:left w:val="dotted" w:color="auto" w:sz="4"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cs="宋体"/>
                <w:color w:val="FFFFFF"/>
                <w:sz w:val="21"/>
                <w:szCs w:val="21"/>
              </w:rPr>
            </w:pPr>
            <w:r>
              <w:rPr>
                <w:rFonts w:hint="eastAsia" w:ascii="宋体" w:hAnsi="宋体" w:cs="宋体"/>
                <w:color w:val="FFFFFF"/>
                <w:sz w:val="21"/>
                <w:szCs w:val="21"/>
              </w:rPr>
              <w:t>江门</w:t>
            </w:r>
          </w:p>
        </w:tc>
        <w:tc>
          <w:tcPr>
            <w:tcW w:w="710" w:type="dxa"/>
            <w:tcBorders>
              <w:top w:val="single" w:color="4F81BD" w:sz="8" w:space="0"/>
              <w:left w:val="dotted" w:color="auto" w:sz="4"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cs="宋体"/>
                <w:color w:val="FFFFFF"/>
                <w:sz w:val="21"/>
                <w:szCs w:val="21"/>
              </w:rPr>
            </w:pPr>
            <w:r>
              <w:rPr>
                <w:rFonts w:hint="eastAsia" w:ascii="宋体" w:hAnsi="宋体" w:cs="宋体"/>
                <w:color w:val="FFFFFF"/>
                <w:sz w:val="21"/>
                <w:szCs w:val="21"/>
              </w:rPr>
              <w:t>惠州</w:t>
            </w:r>
          </w:p>
        </w:tc>
        <w:tc>
          <w:tcPr>
            <w:tcW w:w="710" w:type="dxa"/>
            <w:tcBorders>
              <w:top w:val="single" w:color="4F81BD" w:sz="8" w:space="0"/>
              <w:left w:val="dotted" w:color="auto" w:sz="4"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cs="宋体"/>
                <w:color w:val="FFFFFF"/>
                <w:sz w:val="21"/>
                <w:szCs w:val="21"/>
              </w:rPr>
            </w:pPr>
            <w:r>
              <w:rPr>
                <w:rFonts w:hint="eastAsia" w:ascii="宋体" w:hAnsi="宋体" w:cs="宋体"/>
                <w:color w:val="FFFFFF"/>
                <w:sz w:val="21"/>
                <w:szCs w:val="21"/>
              </w:rPr>
              <w:t>清远</w:t>
            </w:r>
          </w:p>
        </w:tc>
        <w:tc>
          <w:tcPr>
            <w:tcW w:w="710" w:type="dxa"/>
            <w:tcBorders>
              <w:top w:val="single" w:color="4F81BD" w:sz="8" w:space="0"/>
              <w:left w:val="dotted" w:color="auto" w:sz="4"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cs="宋体"/>
                <w:color w:val="FFFFFF"/>
                <w:sz w:val="21"/>
                <w:szCs w:val="21"/>
                <w:lang w:val="en-US" w:eastAsia="zh-CN"/>
              </w:rPr>
            </w:pPr>
            <w:r>
              <w:rPr>
                <w:rFonts w:hint="eastAsia" w:ascii="宋体" w:hAnsi="宋体" w:cs="宋体"/>
                <w:color w:val="FFFFFF"/>
                <w:sz w:val="21"/>
                <w:szCs w:val="21"/>
              </w:rPr>
              <w:t>河源</w:t>
            </w:r>
          </w:p>
        </w:tc>
        <w:tc>
          <w:tcPr>
            <w:tcW w:w="710" w:type="dxa"/>
            <w:tcBorders>
              <w:top w:val="single" w:color="4F81BD" w:sz="8" w:space="0"/>
              <w:left w:val="dotted" w:color="auto" w:sz="4"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cs="宋体"/>
                <w:color w:val="FFFFFF"/>
                <w:sz w:val="21"/>
                <w:szCs w:val="21"/>
                <w:lang w:val="en-US" w:eastAsia="zh-CN"/>
              </w:rPr>
            </w:pPr>
            <w:r>
              <w:rPr>
                <w:rFonts w:hint="eastAsia" w:ascii="宋体" w:hAnsi="宋体" w:cs="宋体"/>
                <w:color w:val="FFFFFF"/>
                <w:sz w:val="21"/>
                <w:szCs w:val="21"/>
                <w:lang w:val="en-US" w:eastAsia="zh-CN"/>
              </w:rPr>
              <w:t>湛江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6" w:type="pct"/>
            <w:tcBorders>
              <w:top w:val="single" w:color="FFFFFF" w:sz="18" w:space="0"/>
              <w:left w:val="single" w:color="4F81BD" w:sz="8"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cs="宋体"/>
                <w:color w:val="FFFFFF"/>
                <w:sz w:val="21"/>
                <w:szCs w:val="21"/>
              </w:rPr>
            </w:pPr>
            <w:r>
              <w:rPr>
                <w:rFonts w:hint="eastAsia" w:ascii="宋体" w:hAnsi="宋体" w:cs="宋体"/>
                <w:color w:val="FFFFFF"/>
                <w:sz w:val="21"/>
                <w:szCs w:val="21"/>
              </w:rPr>
              <w:t>数量</w:t>
            </w:r>
          </w:p>
        </w:tc>
        <w:tc>
          <w:tcPr>
            <w:tcW w:w="709" w:type="dxa"/>
            <w:tcBorders>
              <w:top w:val="single" w:color="FFFFFF" w:sz="18" w:space="0"/>
              <w:left w:val="dotted" w:color="auto" w:sz="4"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cs="宋体"/>
                <w:color w:val="FFFFFF"/>
                <w:sz w:val="21"/>
                <w:szCs w:val="21"/>
                <w:lang w:val="en-US" w:eastAsia="zh-CN"/>
              </w:rPr>
            </w:pPr>
            <w:r>
              <w:rPr>
                <w:rFonts w:hint="eastAsia" w:ascii="宋体" w:hAnsi="宋体" w:cs="宋体"/>
                <w:color w:val="FFFFFF"/>
                <w:sz w:val="21"/>
                <w:szCs w:val="21"/>
                <w:lang w:val="en-US" w:eastAsia="zh-CN"/>
              </w:rPr>
              <w:t>1132</w:t>
            </w:r>
          </w:p>
        </w:tc>
        <w:tc>
          <w:tcPr>
            <w:tcW w:w="709" w:type="dxa"/>
            <w:tcBorders>
              <w:top w:val="single" w:color="FFFFFF" w:sz="18" w:space="0"/>
              <w:left w:val="dotted" w:color="auto" w:sz="4"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cs="宋体"/>
                <w:color w:val="FFFFFF"/>
                <w:sz w:val="21"/>
                <w:szCs w:val="21"/>
                <w:lang w:val="en-US" w:eastAsia="zh-CN"/>
              </w:rPr>
            </w:pPr>
            <w:r>
              <w:rPr>
                <w:rFonts w:hint="eastAsia" w:ascii="宋体" w:hAnsi="宋体" w:cs="宋体"/>
                <w:color w:val="FFFFFF"/>
                <w:sz w:val="21"/>
                <w:szCs w:val="21"/>
                <w:lang w:val="en-US"/>
              </w:rPr>
              <w:t>5</w:t>
            </w:r>
            <w:r>
              <w:rPr>
                <w:rFonts w:hint="eastAsia" w:ascii="宋体" w:hAnsi="宋体" w:cs="宋体"/>
                <w:color w:val="FFFFFF"/>
                <w:sz w:val="21"/>
                <w:szCs w:val="21"/>
                <w:lang w:val="en-US" w:eastAsia="zh-CN"/>
              </w:rPr>
              <w:t>92</w:t>
            </w:r>
          </w:p>
        </w:tc>
        <w:tc>
          <w:tcPr>
            <w:tcW w:w="710" w:type="dxa"/>
            <w:tcBorders>
              <w:top w:val="single" w:color="FFFFFF" w:sz="18" w:space="0"/>
              <w:left w:val="dotted" w:color="auto" w:sz="4"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cs="宋体"/>
                <w:color w:val="FFFFFF"/>
                <w:sz w:val="21"/>
                <w:szCs w:val="21"/>
                <w:lang w:val="en-US" w:eastAsia="zh-CN"/>
              </w:rPr>
            </w:pPr>
            <w:r>
              <w:rPr>
                <w:rFonts w:hint="eastAsia" w:ascii="宋体" w:hAnsi="宋体" w:cs="宋体"/>
                <w:color w:val="FFFFFF"/>
                <w:sz w:val="21"/>
                <w:szCs w:val="21"/>
                <w:lang w:val="en-US"/>
              </w:rPr>
              <w:t>1</w:t>
            </w:r>
            <w:r>
              <w:rPr>
                <w:rFonts w:hint="eastAsia" w:ascii="宋体" w:hAnsi="宋体" w:cs="宋体"/>
                <w:color w:val="FFFFFF"/>
                <w:sz w:val="21"/>
                <w:szCs w:val="21"/>
                <w:lang w:val="en-US" w:eastAsia="zh-CN"/>
              </w:rPr>
              <w:t>57</w:t>
            </w:r>
          </w:p>
        </w:tc>
        <w:tc>
          <w:tcPr>
            <w:tcW w:w="710" w:type="dxa"/>
            <w:tcBorders>
              <w:top w:val="single" w:color="FFFFFF" w:sz="18" w:space="0"/>
              <w:left w:val="dotted" w:color="auto" w:sz="4"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cs="宋体"/>
                <w:color w:val="FFFFFF"/>
                <w:sz w:val="21"/>
                <w:szCs w:val="21"/>
                <w:lang w:val="en-US" w:eastAsia="zh-CN"/>
              </w:rPr>
            </w:pPr>
            <w:r>
              <w:rPr>
                <w:rFonts w:hint="eastAsia" w:ascii="宋体" w:hAnsi="宋体" w:cs="宋体"/>
                <w:color w:val="FFFFFF"/>
                <w:sz w:val="21"/>
                <w:szCs w:val="21"/>
                <w:lang w:val="en-US"/>
              </w:rPr>
              <w:t>15</w:t>
            </w:r>
            <w:r>
              <w:rPr>
                <w:rFonts w:hint="eastAsia" w:ascii="宋体" w:hAnsi="宋体" w:cs="宋体"/>
                <w:color w:val="FFFFFF"/>
                <w:sz w:val="21"/>
                <w:szCs w:val="21"/>
                <w:lang w:val="en-US" w:eastAsia="zh-CN"/>
              </w:rPr>
              <w:t>2</w:t>
            </w:r>
          </w:p>
        </w:tc>
        <w:tc>
          <w:tcPr>
            <w:tcW w:w="710" w:type="dxa"/>
            <w:tcBorders>
              <w:top w:val="single" w:color="FFFFFF" w:sz="18" w:space="0"/>
              <w:left w:val="dotted" w:color="auto" w:sz="4"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cs="宋体"/>
                <w:color w:val="FFFFFF"/>
                <w:sz w:val="21"/>
                <w:szCs w:val="21"/>
                <w:lang w:val="en-US" w:eastAsia="zh-CN"/>
              </w:rPr>
            </w:pPr>
            <w:r>
              <w:rPr>
                <w:rFonts w:hint="eastAsia" w:ascii="宋体" w:hAnsi="宋体" w:cs="宋体"/>
                <w:color w:val="FFFFFF"/>
                <w:sz w:val="21"/>
                <w:szCs w:val="21"/>
                <w:lang w:val="en-US"/>
              </w:rPr>
              <w:t>10</w:t>
            </w:r>
            <w:r>
              <w:rPr>
                <w:rFonts w:hint="eastAsia" w:ascii="宋体" w:hAnsi="宋体" w:cs="宋体"/>
                <w:color w:val="FFFFFF"/>
                <w:sz w:val="21"/>
                <w:szCs w:val="21"/>
                <w:lang w:val="en-US" w:eastAsia="zh-CN"/>
              </w:rPr>
              <w:t>3</w:t>
            </w:r>
          </w:p>
        </w:tc>
        <w:tc>
          <w:tcPr>
            <w:tcW w:w="710" w:type="dxa"/>
            <w:tcBorders>
              <w:top w:val="single" w:color="FFFFFF" w:sz="18" w:space="0"/>
              <w:left w:val="dotted" w:color="auto" w:sz="4"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cs="宋体"/>
                <w:color w:val="FFFFFF"/>
                <w:sz w:val="21"/>
                <w:szCs w:val="21"/>
                <w:lang w:val="en-US" w:eastAsia="zh-CN"/>
              </w:rPr>
            </w:pPr>
            <w:r>
              <w:rPr>
                <w:rFonts w:hint="eastAsia" w:ascii="宋体" w:hAnsi="宋体" w:cs="宋体"/>
                <w:color w:val="FFFFFF"/>
                <w:sz w:val="21"/>
                <w:szCs w:val="21"/>
                <w:lang w:val="en-US" w:eastAsia="zh-CN"/>
              </w:rPr>
              <w:t>75</w:t>
            </w:r>
          </w:p>
        </w:tc>
        <w:tc>
          <w:tcPr>
            <w:tcW w:w="710" w:type="dxa"/>
            <w:tcBorders>
              <w:top w:val="single" w:color="FFFFFF" w:sz="18" w:space="0"/>
              <w:left w:val="dotted" w:color="auto" w:sz="4"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cs="宋体"/>
                <w:color w:val="FFFFFF"/>
                <w:sz w:val="21"/>
                <w:szCs w:val="21"/>
                <w:lang w:val="en-US"/>
              </w:rPr>
            </w:pPr>
            <w:r>
              <w:rPr>
                <w:rFonts w:hint="eastAsia" w:ascii="宋体" w:hAnsi="宋体" w:cs="宋体"/>
                <w:color w:val="FFFFFF"/>
                <w:sz w:val="21"/>
                <w:szCs w:val="21"/>
                <w:lang w:val="en-US" w:eastAsia="zh-CN"/>
              </w:rPr>
              <w:t>3</w:t>
            </w:r>
            <w:r>
              <w:rPr>
                <w:rFonts w:hint="eastAsia" w:ascii="宋体" w:hAnsi="宋体" w:cs="宋体"/>
                <w:color w:val="FFFFFF"/>
                <w:sz w:val="21"/>
                <w:szCs w:val="21"/>
                <w:lang w:val="en-US"/>
              </w:rPr>
              <w:t>1</w:t>
            </w:r>
          </w:p>
        </w:tc>
        <w:tc>
          <w:tcPr>
            <w:tcW w:w="710" w:type="dxa"/>
            <w:tcBorders>
              <w:top w:val="single" w:color="FFFFFF" w:sz="18" w:space="0"/>
              <w:left w:val="dotted" w:color="auto" w:sz="4"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cs="宋体"/>
                <w:color w:val="FFFFFF"/>
                <w:sz w:val="21"/>
                <w:szCs w:val="21"/>
                <w:lang w:val="en-US" w:eastAsia="zh-CN"/>
              </w:rPr>
            </w:pPr>
            <w:r>
              <w:rPr>
                <w:rFonts w:hint="eastAsia" w:ascii="宋体" w:hAnsi="宋体" w:cs="宋体"/>
                <w:color w:val="FFFFFF"/>
                <w:sz w:val="21"/>
                <w:szCs w:val="21"/>
                <w:lang w:val="en-US" w:eastAsia="zh-CN"/>
              </w:rPr>
              <w:t>31</w:t>
            </w:r>
          </w:p>
        </w:tc>
        <w:tc>
          <w:tcPr>
            <w:tcW w:w="710" w:type="dxa"/>
            <w:tcBorders>
              <w:top w:val="single" w:color="FFFFFF" w:sz="18" w:space="0"/>
              <w:left w:val="dotted" w:color="auto" w:sz="4"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cs="宋体"/>
                <w:color w:val="FFFFFF"/>
                <w:sz w:val="21"/>
                <w:szCs w:val="21"/>
                <w:lang w:val="en-US"/>
              </w:rPr>
            </w:pPr>
            <w:r>
              <w:rPr>
                <w:rFonts w:hint="eastAsia" w:ascii="宋体" w:hAnsi="宋体" w:cs="宋体"/>
                <w:color w:val="FFFFFF"/>
                <w:sz w:val="21"/>
                <w:szCs w:val="21"/>
                <w:lang w:val="en-US" w:eastAsia="zh-CN"/>
              </w:rPr>
              <w:t>19</w:t>
            </w:r>
          </w:p>
        </w:tc>
        <w:tc>
          <w:tcPr>
            <w:tcW w:w="710" w:type="dxa"/>
            <w:tcBorders>
              <w:top w:val="single" w:color="FFFFFF" w:sz="18" w:space="0"/>
              <w:left w:val="dotted" w:color="auto" w:sz="4"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cs="宋体"/>
                <w:color w:val="FFFFFF"/>
                <w:sz w:val="21"/>
                <w:szCs w:val="21"/>
                <w:lang w:val="en-US" w:eastAsia="zh-CN"/>
              </w:rPr>
            </w:pPr>
            <w:r>
              <w:rPr>
                <w:rFonts w:hint="eastAsia" w:ascii="宋体" w:hAnsi="宋体" w:cs="宋体"/>
                <w:color w:val="FFFFFF"/>
                <w:sz w:val="21"/>
                <w:szCs w:val="21"/>
                <w:lang w:val="en-US"/>
              </w:rPr>
              <w:t>1</w:t>
            </w:r>
            <w:r>
              <w:rPr>
                <w:rFonts w:hint="eastAsia" w:ascii="宋体" w:hAnsi="宋体" w:cs="宋体"/>
                <w:color w:val="FFFFFF"/>
                <w:sz w:val="21"/>
                <w:szCs w:val="21"/>
                <w:lang w:val="en-US" w:eastAsia="zh-CN"/>
              </w:rPr>
              <w:t>1</w:t>
            </w:r>
          </w:p>
        </w:tc>
        <w:tc>
          <w:tcPr>
            <w:tcW w:w="710" w:type="dxa"/>
            <w:tcBorders>
              <w:top w:val="single" w:color="FFFFFF" w:sz="18" w:space="0"/>
              <w:left w:val="dotted" w:color="auto" w:sz="4"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cs="宋体"/>
                <w:color w:val="FFFFFF"/>
                <w:sz w:val="21"/>
                <w:szCs w:val="21"/>
                <w:lang w:val="en-US" w:eastAsia="zh-CN"/>
              </w:rPr>
            </w:pPr>
            <w:r>
              <w:rPr>
                <w:rFonts w:hint="eastAsia" w:ascii="宋体" w:hAnsi="宋体" w:cs="宋体"/>
                <w:color w:val="FFFFFF"/>
                <w:sz w:val="21"/>
                <w:szCs w:val="21"/>
                <w:lang w:val="en-US" w:eastAsia="zh-CN"/>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416" w:type="pct"/>
            <w:tcBorders>
              <w:top w:val="dotted" w:color="auto" w:sz="4" w:space="0"/>
              <w:left w:val="single" w:color="4F81BD" w:sz="8"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cs="宋体"/>
                <w:color w:val="FFFFFF"/>
                <w:sz w:val="21"/>
                <w:szCs w:val="21"/>
              </w:rPr>
            </w:pPr>
            <w:r>
              <w:rPr>
                <w:rFonts w:hint="eastAsia" w:ascii="宋体" w:hAnsi="宋体" w:cs="宋体"/>
                <w:color w:val="FFFFFF"/>
                <w:sz w:val="21"/>
                <w:szCs w:val="21"/>
              </w:rPr>
              <w:t>地区</w:t>
            </w:r>
          </w:p>
        </w:tc>
        <w:tc>
          <w:tcPr>
            <w:tcW w:w="709" w:type="dxa"/>
            <w:tcBorders>
              <w:top w:val="dotted" w:color="auto" w:sz="4" w:space="0"/>
              <w:left w:val="dotted" w:color="auto" w:sz="4"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cs="宋体"/>
                <w:color w:val="FFFFFF"/>
                <w:sz w:val="21"/>
                <w:szCs w:val="21"/>
              </w:rPr>
            </w:pPr>
            <w:r>
              <w:rPr>
                <w:rFonts w:hint="eastAsia" w:ascii="宋体" w:hAnsi="宋体" w:cs="宋体"/>
                <w:color w:val="FFFFFF"/>
                <w:sz w:val="21"/>
                <w:szCs w:val="21"/>
              </w:rPr>
              <w:t>汕头</w:t>
            </w:r>
          </w:p>
        </w:tc>
        <w:tc>
          <w:tcPr>
            <w:tcW w:w="709" w:type="dxa"/>
            <w:tcBorders>
              <w:top w:val="dotted" w:color="auto" w:sz="4" w:space="0"/>
              <w:left w:val="dotted" w:color="auto" w:sz="4"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cs="宋体"/>
                <w:color w:val="FFFFFF"/>
                <w:sz w:val="21"/>
                <w:szCs w:val="21"/>
              </w:rPr>
            </w:pPr>
            <w:r>
              <w:rPr>
                <w:rFonts w:hint="eastAsia" w:ascii="宋体" w:hAnsi="宋体" w:cs="宋体"/>
                <w:color w:val="FFFFFF"/>
                <w:sz w:val="21"/>
                <w:szCs w:val="21"/>
              </w:rPr>
              <w:t>梅州</w:t>
            </w:r>
          </w:p>
        </w:tc>
        <w:tc>
          <w:tcPr>
            <w:tcW w:w="710" w:type="dxa"/>
            <w:tcBorders>
              <w:top w:val="dotted" w:color="auto" w:sz="4" w:space="0"/>
              <w:left w:val="dotted" w:color="auto" w:sz="4"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cs="宋体"/>
                <w:color w:val="FFFFFF"/>
                <w:sz w:val="21"/>
                <w:szCs w:val="21"/>
              </w:rPr>
            </w:pPr>
            <w:r>
              <w:rPr>
                <w:rFonts w:hint="eastAsia" w:ascii="宋体" w:hAnsi="宋体" w:cs="宋体"/>
                <w:color w:val="FFFFFF"/>
                <w:sz w:val="21"/>
                <w:szCs w:val="21"/>
              </w:rPr>
              <w:t>茂名</w:t>
            </w:r>
          </w:p>
        </w:tc>
        <w:tc>
          <w:tcPr>
            <w:tcW w:w="710" w:type="dxa"/>
            <w:tcBorders>
              <w:top w:val="dotted" w:color="auto" w:sz="4" w:space="0"/>
              <w:left w:val="dotted" w:color="auto" w:sz="4"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cs="宋体"/>
                <w:color w:val="FFFFFF"/>
                <w:sz w:val="21"/>
                <w:szCs w:val="21"/>
              </w:rPr>
            </w:pPr>
            <w:r>
              <w:rPr>
                <w:rFonts w:hint="eastAsia" w:ascii="宋体" w:hAnsi="宋体" w:cs="宋体"/>
                <w:color w:val="FFFFFF"/>
                <w:sz w:val="21"/>
                <w:szCs w:val="21"/>
              </w:rPr>
              <w:t>汕尾</w:t>
            </w:r>
          </w:p>
        </w:tc>
        <w:tc>
          <w:tcPr>
            <w:tcW w:w="710" w:type="dxa"/>
            <w:tcBorders>
              <w:top w:val="dotted" w:color="auto" w:sz="4" w:space="0"/>
              <w:left w:val="dotted" w:color="auto" w:sz="4"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cs="宋体"/>
                <w:color w:val="FFFFFF"/>
                <w:sz w:val="21"/>
                <w:szCs w:val="21"/>
              </w:rPr>
            </w:pPr>
            <w:r>
              <w:rPr>
                <w:rFonts w:hint="eastAsia" w:ascii="宋体" w:hAnsi="宋体" w:cs="宋体"/>
                <w:color w:val="FFFFFF"/>
                <w:sz w:val="21"/>
                <w:szCs w:val="21"/>
              </w:rPr>
              <w:t>肇庆</w:t>
            </w:r>
          </w:p>
        </w:tc>
        <w:tc>
          <w:tcPr>
            <w:tcW w:w="710" w:type="dxa"/>
            <w:tcBorders>
              <w:top w:val="dotted" w:color="auto" w:sz="4" w:space="0"/>
              <w:left w:val="dotted" w:color="auto" w:sz="4"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cs="宋体"/>
                <w:color w:val="FFFFFF"/>
                <w:sz w:val="21"/>
                <w:szCs w:val="21"/>
              </w:rPr>
            </w:pPr>
            <w:r>
              <w:rPr>
                <w:rFonts w:hint="eastAsia" w:ascii="宋体" w:hAnsi="宋体" w:cs="宋体"/>
                <w:color w:val="FFFFFF"/>
                <w:sz w:val="21"/>
                <w:szCs w:val="21"/>
                <w:lang w:val="en-US" w:eastAsia="zh-CN"/>
              </w:rPr>
              <w:t>横琴</w:t>
            </w:r>
          </w:p>
        </w:tc>
        <w:tc>
          <w:tcPr>
            <w:tcW w:w="710" w:type="dxa"/>
            <w:tcBorders>
              <w:top w:val="dotted" w:color="auto" w:sz="4" w:space="0"/>
              <w:left w:val="dotted" w:color="auto" w:sz="4"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cs="宋体"/>
                <w:color w:val="FFFFFF"/>
                <w:sz w:val="21"/>
                <w:szCs w:val="21"/>
              </w:rPr>
            </w:pPr>
            <w:r>
              <w:rPr>
                <w:rFonts w:hint="eastAsia" w:ascii="宋体" w:hAnsi="宋体" w:cs="宋体"/>
                <w:color w:val="FFFFFF"/>
                <w:sz w:val="21"/>
                <w:szCs w:val="21"/>
              </w:rPr>
              <w:t>揭阳</w:t>
            </w:r>
          </w:p>
        </w:tc>
        <w:tc>
          <w:tcPr>
            <w:tcW w:w="710" w:type="dxa"/>
            <w:tcBorders>
              <w:top w:val="dotted" w:color="auto" w:sz="4" w:space="0"/>
              <w:left w:val="dotted" w:color="auto" w:sz="4"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cs="宋体"/>
                <w:color w:val="FFFFFF"/>
                <w:sz w:val="21"/>
                <w:szCs w:val="21"/>
              </w:rPr>
            </w:pPr>
            <w:r>
              <w:rPr>
                <w:rFonts w:hint="eastAsia" w:ascii="宋体" w:hAnsi="宋体" w:cs="宋体"/>
                <w:color w:val="FFFFFF"/>
                <w:sz w:val="21"/>
                <w:szCs w:val="21"/>
              </w:rPr>
              <w:t>韶关</w:t>
            </w:r>
          </w:p>
        </w:tc>
        <w:tc>
          <w:tcPr>
            <w:tcW w:w="710" w:type="dxa"/>
            <w:tcBorders>
              <w:top w:val="dotted" w:color="auto" w:sz="4" w:space="0"/>
              <w:left w:val="dotted" w:color="auto" w:sz="4"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cs="宋体"/>
                <w:color w:val="FFFFFF"/>
                <w:sz w:val="21"/>
                <w:szCs w:val="21"/>
              </w:rPr>
            </w:pPr>
            <w:r>
              <w:rPr>
                <w:rFonts w:hint="eastAsia" w:ascii="宋体" w:hAnsi="宋体" w:cs="宋体"/>
                <w:color w:val="FFFFFF"/>
                <w:sz w:val="21"/>
                <w:szCs w:val="21"/>
              </w:rPr>
              <w:t>阳江</w:t>
            </w:r>
          </w:p>
        </w:tc>
        <w:tc>
          <w:tcPr>
            <w:tcW w:w="710" w:type="dxa"/>
            <w:tcBorders>
              <w:top w:val="dotted" w:color="auto" w:sz="4" w:space="0"/>
              <w:left w:val="dotted" w:color="auto" w:sz="4"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cs="宋体"/>
                <w:color w:val="FFFFFF"/>
                <w:sz w:val="21"/>
                <w:szCs w:val="21"/>
                <w:lang w:val="en-US" w:eastAsia="zh-CN"/>
              </w:rPr>
            </w:pPr>
            <w:r>
              <w:rPr>
                <w:rFonts w:hint="eastAsia" w:ascii="宋体" w:hAnsi="宋体" w:cs="宋体"/>
                <w:color w:val="FFFFFF"/>
                <w:sz w:val="21"/>
                <w:szCs w:val="21"/>
                <w:lang w:val="en-US" w:eastAsia="zh-CN"/>
              </w:rPr>
              <w:t>潮州</w:t>
            </w:r>
          </w:p>
        </w:tc>
        <w:tc>
          <w:tcPr>
            <w:tcW w:w="710" w:type="dxa"/>
            <w:tcBorders>
              <w:top w:val="dotted" w:color="auto" w:sz="4" w:space="0"/>
              <w:left w:val="dotted" w:color="auto" w:sz="4"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cs="宋体"/>
                <w:color w:val="FFFFFF"/>
                <w:sz w:val="21"/>
                <w:szCs w:val="21"/>
                <w:lang w:val="en-US" w:eastAsia="zh-CN"/>
              </w:rPr>
            </w:pPr>
            <w:r>
              <w:rPr>
                <w:rFonts w:hint="eastAsia" w:ascii="宋体" w:hAnsi="宋体" w:cs="宋体"/>
                <w:color w:val="FFFFFF"/>
                <w:sz w:val="21"/>
                <w:szCs w:val="21"/>
                <w:lang w:val="en-US" w:eastAsia="zh-CN"/>
              </w:rPr>
              <w:t>云浮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416" w:type="pct"/>
            <w:tcBorders>
              <w:top w:val="dotted" w:color="auto" w:sz="4" w:space="0"/>
              <w:left w:val="single" w:color="4F81BD" w:sz="8"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cs="宋体"/>
                <w:color w:val="FFFFFF"/>
                <w:sz w:val="21"/>
                <w:szCs w:val="21"/>
              </w:rPr>
            </w:pPr>
            <w:r>
              <w:rPr>
                <w:rFonts w:hint="eastAsia" w:ascii="宋体" w:hAnsi="宋体" w:cs="宋体"/>
                <w:color w:val="FFFFFF"/>
                <w:sz w:val="21"/>
                <w:szCs w:val="21"/>
              </w:rPr>
              <w:t>数量</w:t>
            </w:r>
          </w:p>
        </w:tc>
        <w:tc>
          <w:tcPr>
            <w:tcW w:w="709" w:type="dxa"/>
            <w:tcBorders>
              <w:top w:val="dotted" w:color="auto" w:sz="4" w:space="0"/>
              <w:left w:val="dotted" w:color="auto" w:sz="4"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cs="宋体"/>
                <w:color w:val="FFFFFF"/>
                <w:sz w:val="21"/>
                <w:szCs w:val="21"/>
                <w:lang w:val="en-US" w:eastAsia="zh-CN"/>
              </w:rPr>
            </w:pPr>
            <w:r>
              <w:rPr>
                <w:rFonts w:hint="eastAsia" w:ascii="宋体" w:hAnsi="宋体" w:cs="宋体"/>
                <w:color w:val="FFFFFF"/>
                <w:sz w:val="21"/>
                <w:szCs w:val="21"/>
                <w:lang w:val="en-US" w:eastAsia="zh-CN"/>
              </w:rPr>
              <w:t>10</w:t>
            </w:r>
          </w:p>
        </w:tc>
        <w:tc>
          <w:tcPr>
            <w:tcW w:w="709" w:type="dxa"/>
            <w:tcBorders>
              <w:top w:val="dotted" w:color="auto" w:sz="4" w:space="0"/>
              <w:left w:val="dotted" w:color="auto" w:sz="4"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cs="宋体"/>
                <w:color w:val="FFFFFF"/>
                <w:sz w:val="21"/>
                <w:szCs w:val="21"/>
                <w:lang w:val="en-US" w:eastAsia="zh-CN"/>
              </w:rPr>
            </w:pPr>
            <w:r>
              <w:rPr>
                <w:rFonts w:hint="eastAsia" w:ascii="宋体" w:hAnsi="宋体" w:cs="宋体"/>
                <w:color w:val="FFFFFF"/>
                <w:sz w:val="21"/>
                <w:szCs w:val="21"/>
                <w:lang w:val="en-US" w:eastAsia="zh-CN"/>
              </w:rPr>
              <w:t>8</w:t>
            </w:r>
          </w:p>
        </w:tc>
        <w:tc>
          <w:tcPr>
            <w:tcW w:w="710" w:type="dxa"/>
            <w:tcBorders>
              <w:top w:val="dotted" w:color="auto" w:sz="4" w:space="0"/>
              <w:left w:val="dotted" w:color="auto" w:sz="4"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cs="宋体"/>
                <w:color w:val="FFFFFF"/>
                <w:sz w:val="21"/>
                <w:szCs w:val="21"/>
                <w:lang w:val="en-US" w:eastAsia="zh-CN"/>
              </w:rPr>
            </w:pPr>
            <w:r>
              <w:rPr>
                <w:rFonts w:hint="eastAsia" w:ascii="宋体" w:hAnsi="宋体" w:cs="宋体"/>
                <w:color w:val="FFFFFF"/>
                <w:sz w:val="21"/>
                <w:szCs w:val="21"/>
                <w:lang w:val="en-US" w:eastAsia="zh-CN"/>
              </w:rPr>
              <w:t>6</w:t>
            </w:r>
          </w:p>
        </w:tc>
        <w:tc>
          <w:tcPr>
            <w:tcW w:w="710" w:type="dxa"/>
            <w:tcBorders>
              <w:top w:val="dotted" w:color="auto" w:sz="4" w:space="0"/>
              <w:left w:val="dotted" w:color="auto" w:sz="4"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cs="宋体"/>
                <w:color w:val="FFFFFF"/>
                <w:sz w:val="21"/>
                <w:szCs w:val="21"/>
                <w:lang w:val="en-US" w:eastAsia="zh-CN"/>
              </w:rPr>
            </w:pPr>
            <w:r>
              <w:rPr>
                <w:rFonts w:hint="eastAsia" w:ascii="宋体" w:hAnsi="宋体" w:cs="宋体"/>
                <w:color w:val="FFFFFF"/>
                <w:sz w:val="21"/>
                <w:szCs w:val="21"/>
                <w:lang w:val="en-US" w:eastAsia="zh-CN"/>
              </w:rPr>
              <w:t>6</w:t>
            </w:r>
          </w:p>
        </w:tc>
        <w:tc>
          <w:tcPr>
            <w:tcW w:w="710" w:type="dxa"/>
            <w:tcBorders>
              <w:top w:val="dotted" w:color="auto" w:sz="4" w:space="0"/>
              <w:left w:val="dotted" w:color="auto" w:sz="4"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cs="宋体"/>
                <w:color w:val="FFFFFF"/>
                <w:sz w:val="21"/>
                <w:szCs w:val="21"/>
                <w:lang w:val="en-US" w:eastAsia="zh-CN"/>
              </w:rPr>
            </w:pPr>
            <w:r>
              <w:rPr>
                <w:rFonts w:hint="eastAsia" w:ascii="宋体" w:hAnsi="宋体" w:cs="宋体"/>
                <w:color w:val="FFFFFF"/>
                <w:sz w:val="21"/>
                <w:szCs w:val="21"/>
                <w:lang w:val="en-US" w:eastAsia="zh-CN"/>
              </w:rPr>
              <w:t>5</w:t>
            </w:r>
          </w:p>
        </w:tc>
        <w:tc>
          <w:tcPr>
            <w:tcW w:w="710" w:type="dxa"/>
            <w:tcBorders>
              <w:top w:val="dotted" w:color="auto" w:sz="4" w:space="0"/>
              <w:left w:val="dotted" w:color="auto" w:sz="4"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cs="宋体"/>
                <w:color w:val="FFFFFF"/>
                <w:sz w:val="21"/>
                <w:szCs w:val="21"/>
                <w:lang w:val="en-US" w:eastAsia="zh-CN"/>
              </w:rPr>
            </w:pPr>
            <w:r>
              <w:rPr>
                <w:rFonts w:hint="eastAsia" w:ascii="宋体" w:hAnsi="宋体" w:cs="宋体"/>
                <w:color w:val="FFFFFF"/>
                <w:sz w:val="21"/>
                <w:szCs w:val="21"/>
                <w:lang w:val="en-US" w:eastAsia="zh-CN"/>
              </w:rPr>
              <w:t>4</w:t>
            </w:r>
          </w:p>
        </w:tc>
        <w:tc>
          <w:tcPr>
            <w:tcW w:w="710" w:type="dxa"/>
            <w:tcBorders>
              <w:top w:val="dotted" w:color="auto" w:sz="4" w:space="0"/>
              <w:left w:val="dotted" w:color="auto" w:sz="4"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cs="宋体"/>
                <w:color w:val="FFFFFF"/>
                <w:sz w:val="21"/>
                <w:szCs w:val="21"/>
                <w:lang w:val="en-US" w:eastAsia="zh-CN"/>
              </w:rPr>
            </w:pPr>
            <w:r>
              <w:rPr>
                <w:rFonts w:hint="eastAsia" w:ascii="宋体" w:hAnsi="宋体" w:cs="宋体"/>
                <w:color w:val="FFFFFF"/>
                <w:sz w:val="21"/>
                <w:szCs w:val="21"/>
                <w:lang w:val="en-US" w:eastAsia="zh-CN"/>
              </w:rPr>
              <w:t>4</w:t>
            </w:r>
          </w:p>
        </w:tc>
        <w:tc>
          <w:tcPr>
            <w:tcW w:w="710" w:type="dxa"/>
            <w:tcBorders>
              <w:top w:val="dotted" w:color="auto" w:sz="4" w:space="0"/>
              <w:left w:val="dotted" w:color="auto" w:sz="4"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cs="宋体"/>
                <w:color w:val="FFFFFF"/>
                <w:sz w:val="21"/>
                <w:szCs w:val="21"/>
                <w:lang w:val="en-US" w:eastAsia="zh-CN"/>
              </w:rPr>
            </w:pPr>
            <w:r>
              <w:rPr>
                <w:rFonts w:hint="eastAsia" w:ascii="宋体" w:hAnsi="宋体" w:cs="宋体"/>
                <w:color w:val="FFFFFF"/>
                <w:sz w:val="21"/>
                <w:szCs w:val="21"/>
                <w:lang w:val="en-US" w:eastAsia="zh-CN"/>
              </w:rPr>
              <w:t>3</w:t>
            </w:r>
          </w:p>
        </w:tc>
        <w:tc>
          <w:tcPr>
            <w:tcW w:w="710" w:type="dxa"/>
            <w:tcBorders>
              <w:top w:val="dotted" w:color="auto" w:sz="4" w:space="0"/>
              <w:left w:val="dotted" w:color="auto" w:sz="4"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cs="宋体"/>
                <w:color w:val="FFFFFF"/>
                <w:sz w:val="21"/>
                <w:szCs w:val="21"/>
                <w:lang w:val="en-US" w:eastAsia="zh-CN"/>
              </w:rPr>
            </w:pPr>
            <w:r>
              <w:rPr>
                <w:rFonts w:hint="eastAsia" w:ascii="宋体" w:hAnsi="宋体" w:cs="宋体"/>
                <w:color w:val="FFFFFF"/>
                <w:sz w:val="21"/>
                <w:szCs w:val="21"/>
                <w:lang w:val="en-US" w:eastAsia="zh-CN"/>
              </w:rPr>
              <w:t>1</w:t>
            </w:r>
          </w:p>
        </w:tc>
        <w:tc>
          <w:tcPr>
            <w:tcW w:w="710" w:type="dxa"/>
            <w:tcBorders>
              <w:top w:val="dotted" w:color="auto" w:sz="4" w:space="0"/>
              <w:left w:val="dotted" w:color="auto" w:sz="4"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cs="宋体"/>
                <w:color w:val="FFFFFF"/>
                <w:sz w:val="21"/>
                <w:szCs w:val="21"/>
                <w:lang w:val="en-US" w:eastAsia="zh-CN"/>
              </w:rPr>
            </w:pPr>
            <w:r>
              <w:rPr>
                <w:rFonts w:hint="eastAsia" w:ascii="宋体" w:hAnsi="宋体" w:cs="宋体"/>
                <w:color w:val="FFFFFF"/>
                <w:sz w:val="21"/>
                <w:szCs w:val="21"/>
                <w:lang w:val="en-US" w:eastAsia="zh-CN"/>
              </w:rPr>
              <w:t>1</w:t>
            </w:r>
          </w:p>
        </w:tc>
        <w:tc>
          <w:tcPr>
            <w:tcW w:w="710" w:type="dxa"/>
            <w:tcBorders>
              <w:top w:val="dotted" w:color="auto" w:sz="4" w:space="0"/>
              <w:left w:val="dotted" w:color="auto" w:sz="4"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cs="宋体"/>
                <w:color w:val="FFFFFF"/>
                <w:sz w:val="21"/>
                <w:szCs w:val="21"/>
                <w:lang w:val="en-US" w:eastAsia="zh-CN"/>
              </w:rPr>
            </w:pPr>
            <w:r>
              <w:rPr>
                <w:rFonts w:hint="eastAsia" w:ascii="宋体" w:hAnsi="宋体" w:cs="宋体"/>
                <w:color w:val="FFFFFF"/>
                <w:sz w:val="21"/>
                <w:szCs w:val="21"/>
                <w:lang w:val="en-US" w:eastAsia="zh-CN"/>
              </w:rPr>
              <w:t>0</w:t>
            </w:r>
          </w:p>
        </w:tc>
      </w:tr>
    </w:tbl>
    <w:p>
      <w:pPr>
        <w:keepNext w:val="0"/>
        <w:keepLines w:val="0"/>
        <w:pageBreakBefore w:val="0"/>
        <w:widowControl w:val="0"/>
        <w:kinsoku/>
        <w:wordWrap/>
        <w:overflowPunct w:val="0"/>
        <w:topLinePunct w:val="0"/>
        <w:bidi w:val="0"/>
        <w:adjustRightInd w:val="0"/>
        <w:snapToGrid w:val="0"/>
        <w:spacing w:before="157" w:beforeLines="50" w:after="157" w:afterLines="50" w:afterAutospacing="0" w:line="540" w:lineRule="exact"/>
        <w:ind w:left="560" w:leftChars="200" w:firstLine="0" w:firstLineChars="0"/>
        <w:textAlignment w:val="auto"/>
        <w:outlineLvl w:val="1"/>
        <w:rPr>
          <w:rFonts w:hint="eastAsia" w:ascii="黑体" w:hAnsi="黑体" w:eastAsia="黑体" w:cs="黑体"/>
          <w:b w:val="0"/>
          <w:bCs w:val="0"/>
          <w:szCs w:val="28"/>
          <w:lang w:val="en-US"/>
        </w:rPr>
      </w:pPr>
      <w:r>
        <w:rPr>
          <w:rFonts w:hint="eastAsia" w:ascii="黑体" w:hAnsi="黑体" w:eastAsia="黑体" w:cs="黑体"/>
          <w:b w:val="0"/>
          <w:bCs w:val="0"/>
          <w:szCs w:val="28"/>
          <w:lang w:val="en-US" w:eastAsia="zh-CN"/>
        </w:rPr>
        <w:t>三</w:t>
      </w:r>
      <w:r>
        <w:rPr>
          <w:rFonts w:hint="eastAsia" w:ascii="黑体" w:hAnsi="黑体" w:eastAsia="黑体" w:cs="黑体"/>
          <w:b w:val="0"/>
          <w:bCs w:val="0"/>
          <w:szCs w:val="28"/>
          <w:lang w:val="en-US"/>
        </w:rPr>
        <w:t>、</w:t>
      </w:r>
      <w:r>
        <w:rPr>
          <w:rFonts w:hint="eastAsia" w:ascii="黑体" w:hAnsi="黑体" w:eastAsia="黑体" w:cs="黑体"/>
          <w:b w:val="0"/>
          <w:bCs w:val="0"/>
          <w:szCs w:val="28"/>
          <w:lang w:val="en-US" w:eastAsia="zh-CN"/>
        </w:rPr>
        <w:t>广东省第二类医疗器械注册</w:t>
      </w:r>
      <w:r>
        <w:rPr>
          <w:rFonts w:hint="eastAsia" w:ascii="黑体" w:hAnsi="黑体" w:eastAsia="黑体" w:cs="黑体"/>
          <w:b w:val="0"/>
          <w:bCs w:val="0"/>
          <w:szCs w:val="28"/>
          <w:lang w:val="en-US"/>
        </w:rPr>
        <w:t>审批情况</w:t>
      </w:r>
    </w:p>
    <w:p>
      <w:pPr>
        <w:keepNext w:val="0"/>
        <w:keepLines w:val="0"/>
        <w:pageBreakBefore w:val="0"/>
        <w:widowControl w:val="0"/>
        <w:kinsoku/>
        <w:wordWrap/>
        <w:overflowPunct w:val="0"/>
        <w:topLinePunct w:val="0"/>
        <w:bidi w:val="0"/>
        <w:spacing w:before="157" w:beforeLines="50" w:after="157" w:afterLines="50" w:afterAutospacing="0" w:line="540" w:lineRule="exact"/>
        <w:ind w:firstLine="560"/>
        <w:jc w:val="left"/>
        <w:textAlignment w:val="auto"/>
        <w:outlineLvl w:val="2"/>
        <w:rPr>
          <w:rFonts w:hint="eastAsia" w:ascii="楷体" w:hAnsi="楷体" w:eastAsia="楷体" w:cs="楷体"/>
          <w:b w:val="0"/>
          <w:bCs w:val="0"/>
          <w:szCs w:val="28"/>
          <w:lang w:val="en-US" w:eastAsia="zh-CN"/>
        </w:rPr>
      </w:pPr>
      <w:r>
        <w:rPr>
          <w:rFonts w:hint="eastAsia" w:ascii="楷体" w:hAnsi="楷体" w:eastAsia="楷体" w:cs="楷体"/>
          <w:b w:val="0"/>
          <w:bCs w:val="0"/>
          <w:szCs w:val="28"/>
          <w:lang w:val="en-US" w:eastAsia="zh-CN"/>
        </w:rPr>
        <w:t>（一）整体情况</w:t>
      </w:r>
    </w:p>
    <w:p>
      <w:pPr>
        <w:keepNext w:val="0"/>
        <w:keepLines w:val="0"/>
        <w:pageBreakBefore w:val="0"/>
        <w:widowControl w:val="0"/>
        <w:kinsoku/>
        <w:wordWrap/>
        <w:overflowPunct w:val="0"/>
        <w:topLinePunct w:val="0"/>
        <w:autoSpaceDE/>
        <w:autoSpaceDN/>
        <w:bidi w:val="0"/>
        <w:spacing w:before="157" w:beforeLines="50" w:after="157" w:afterLines="50" w:afterAutospacing="0" w:line="540" w:lineRule="exact"/>
        <w:ind w:firstLine="560"/>
        <w:jc w:val="both"/>
        <w:textAlignment w:val="auto"/>
        <w:rPr>
          <w:rFonts w:hint="eastAsia" w:ascii="仿宋" w:hAnsi="仿宋" w:eastAsia="仿宋" w:cs="仿宋"/>
          <w:szCs w:val="28"/>
          <w:lang w:val="en-US"/>
        </w:rPr>
      </w:pPr>
      <w:r>
        <w:rPr>
          <w:rFonts w:hint="eastAsia" w:ascii="仿宋" w:hAnsi="仿宋" w:eastAsia="仿宋" w:cs="仿宋"/>
          <w:szCs w:val="28"/>
          <w:lang w:val="en-US"/>
        </w:rPr>
        <w:t>2023年，省药监局批准第二类医疗器械首次注册、延续注册</w:t>
      </w:r>
      <w:r>
        <w:rPr>
          <w:rFonts w:hint="eastAsia" w:ascii="仿宋" w:hAnsi="仿宋" w:eastAsia="仿宋" w:cs="仿宋"/>
          <w:szCs w:val="28"/>
          <w:lang w:val="en-US" w:eastAsia="zh-CN"/>
        </w:rPr>
        <w:t>、</w:t>
      </w:r>
      <w:r>
        <w:rPr>
          <w:rFonts w:hint="eastAsia" w:ascii="仿宋" w:hAnsi="仿宋" w:eastAsia="仿宋" w:cs="仿宋"/>
          <w:szCs w:val="28"/>
          <w:lang w:val="en-US"/>
        </w:rPr>
        <w:t>变更注册</w:t>
      </w:r>
      <w:r>
        <w:rPr>
          <w:rFonts w:hint="eastAsia" w:ascii="仿宋" w:hAnsi="仿宋" w:eastAsia="仿宋" w:cs="仿宋"/>
          <w:szCs w:val="28"/>
          <w:lang w:val="en-US" w:eastAsia="zh-CN"/>
        </w:rPr>
        <w:t>和变更备案</w:t>
      </w:r>
      <w:r>
        <w:rPr>
          <w:rFonts w:hint="eastAsia" w:ascii="仿宋" w:hAnsi="仿宋" w:eastAsia="仿宋" w:cs="仿宋"/>
          <w:szCs w:val="28"/>
          <w:lang w:val="en-US"/>
        </w:rPr>
        <w:t>共计808</w:t>
      </w:r>
      <w:r>
        <w:rPr>
          <w:rFonts w:hint="eastAsia" w:ascii="仿宋" w:hAnsi="仿宋" w:eastAsia="仿宋" w:cs="仿宋"/>
          <w:szCs w:val="28"/>
          <w:lang w:val="en-US" w:eastAsia="zh-CN"/>
        </w:rPr>
        <w:t>8件</w:t>
      </w:r>
      <w:r>
        <w:rPr>
          <w:rFonts w:hint="eastAsia" w:ascii="仿宋" w:hAnsi="仿宋" w:eastAsia="仿宋" w:cs="仿宋"/>
          <w:szCs w:val="28"/>
          <w:lang w:val="en-US"/>
        </w:rPr>
        <w:t>，</w:t>
      </w:r>
      <w:r>
        <w:rPr>
          <w:rFonts w:hint="eastAsia" w:ascii="仿宋" w:hAnsi="仿宋" w:eastAsia="仿宋" w:cs="仿宋"/>
          <w:szCs w:val="28"/>
          <w:lang w:val="en-US" w:eastAsia="zh-CN"/>
        </w:rPr>
        <w:t>比</w:t>
      </w:r>
      <w:r>
        <w:rPr>
          <w:rFonts w:hint="eastAsia" w:ascii="仿宋" w:hAnsi="仿宋" w:eastAsia="仿宋" w:cs="仿宋"/>
          <w:szCs w:val="28"/>
          <w:lang w:val="en-US"/>
        </w:rPr>
        <w:t>2022年增加14.1</w:t>
      </w:r>
      <w:r>
        <w:rPr>
          <w:rFonts w:hint="eastAsia" w:ascii="仿宋" w:hAnsi="仿宋" w:eastAsia="仿宋" w:cs="仿宋"/>
          <w:szCs w:val="28"/>
          <w:lang w:val="en-US" w:eastAsia="zh-CN"/>
        </w:rPr>
        <w:t>4</w:t>
      </w:r>
      <w:r>
        <w:rPr>
          <w:rFonts w:hint="eastAsia" w:ascii="仿宋" w:hAnsi="仿宋" w:eastAsia="仿宋" w:cs="仿宋"/>
          <w:szCs w:val="28"/>
          <w:lang w:val="en-US"/>
        </w:rPr>
        <w:t>%。</w:t>
      </w:r>
      <w:r>
        <w:rPr>
          <w:rFonts w:hint="eastAsia" w:ascii="仿宋" w:hAnsi="仿宋" w:eastAsia="仿宋" w:cs="仿宋"/>
          <w:szCs w:val="28"/>
          <w:lang w:val="en-US" w:eastAsia="zh-CN"/>
        </w:rPr>
        <w:t>其中，</w:t>
      </w:r>
      <w:r>
        <w:rPr>
          <w:rFonts w:hint="eastAsia" w:ascii="仿宋" w:hAnsi="仿宋" w:eastAsia="仿宋" w:cs="仿宋"/>
          <w:szCs w:val="28"/>
          <w:lang w:val="en-US"/>
        </w:rPr>
        <w:t>医疗器械4812</w:t>
      </w:r>
      <w:r>
        <w:rPr>
          <w:rFonts w:hint="eastAsia" w:ascii="仿宋" w:hAnsi="仿宋" w:eastAsia="仿宋" w:cs="仿宋"/>
          <w:szCs w:val="28"/>
          <w:lang w:val="en-US" w:eastAsia="zh-CN"/>
        </w:rPr>
        <w:t>件</w:t>
      </w:r>
      <w:r>
        <w:rPr>
          <w:rFonts w:hint="eastAsia" w:ascii="仿宋" w:hAnsi="仿宋" w:eastAsia="仿宋" w:cs="仿宋"/>
          <w:szCs w:val="28"/>
          <w:lang w:val="en-US"/>
        </w:rPr>
        <w:t>，体外诊断试剂327</w:t>
      </w:r>
      <w:r>
        <w:rPr>
          <w:rFonts w:hint="eastAsia" w:ascii="仿宋" w:hAnsi="仿宋" w:eastAsia="仿宋" w:cs="仿宋"/>
          <w:szCs w:val="28"/>
          <w:lang w:val="en-US" w:eastAsia="zh-CN"/>
        </w:rPr>
        <w:t>6件</w:t>
      </w:r>
      <w:r>
        <w:rPr>
          <w:rFonts w:hint="eastAsia" w:ascii="仿宋" w:hAnsi="仿宋" w:eastAsia="仿宋" w:cs="仿宋"/>
          <w:szCs w:val="28"/>
          <w:lang w:val="en-US"/>
        </w:rPr>
        <w:t>。</w:t>
      </w:r>
    </w:p>
    <w:p>
      <w:pPr>
        <w:keepNext w:val="0"/>
        <w:keepLines w:val="0"/>
        <w:pageBreakBefore w:val="0"/>
        <w:widowControl w:val="0"/>
        <w:kinsoku/>
        <w:wordWrap/>
        <w:overflowPunct w:val="0"/>
        <w:topLinePunct w:val="0"/>
        <w:autoSpaceDE/>
        <w:autoSpaceDN/>
        <w:bidi w:val="0"/>
        <w:spacing w:before="157" w:beforeLines="50" w:after="157" w:afterLines="50" w:afterAutospacing="0" w:line="540" w:lineRule="exact"/>
        <w:ind w:firstLine="560"/>
        <w:jc w:val="both"/>
        <w:textAlignment w:val="auto"/>
        <w:rPr>
          <w:rFonts w:hint="eastAsia" w:ascii="仿宋" w:hAnsi="仿宋" w:eastAsia="仿宋" w:cs="仿宋"/>
          <w:szCs w:val="28"/>
          <w:lang w:val="en-US"/>
        </w:rPr>
      </w:pPr>
      <w:r>
        <w:rPr>
          <w:rFonts w:hint="eastAsia" w:ascii="仿宋" w:hAnsi="仿宋" w:eastAsia="仿宋" w:cs="仿宋"/>
          <w:szCs w:val="28"/>
          <w:lang w:val="en-US"/>
        </w:rPr>
        <w:t>按注册</w:t>
      </w:r>
      <w:r>
        <w:rPr>
          <w:rFonts w:hint="eastAsia" w:ascii="仿宋" w:hAnsi="仿宋" w:eastAsia="仿宋" w:cs="仿宋"/>
          <w:szCs w:val="28"/>
          <w:lang w:val="en-US" w:eastAsia="zh-CN"/>
        </w:rPr>
        <w:t>类型</w:t>
      </w:r>
      <w:r>
        <w:rPr>
          <w:rFonts w:hint="eastAsia" w:ascii="仿宋" w:hAnsi="仿宋" w:eastAsia="仿宋" w:cs="仿宋"/>
          <w:szCs w:val="28"/>
          <w:lang w:val="en-US"/>
        </w:rPr>
        <w:t>区分，首次注册2223</w:t>
      </w:r>
      <w:r>
        <w:rPr>
          <w:rFonts w:hint="eastAsia" w:ascii="仿宋" w:hAnsi="仿宋" w:eastAsia="仿宋" w:cs="仿宋"/>
          <w:szCs w:val="28"/>
          <w:lang w:val="en-US" w:eastAsia="zh-CN"/>
        </w:rPr>
        <w:t>件</w:t>
      </w:r>
      <w:r>
        <w:rPr>
          <w:rFonts w:hint="eastAsia" w:ascii="仿宋" w:hAnsi="仿宋" w:eastAsia="仿宋" w:cs="仿宋"/>
          <w:szCs w:val="28"/>
          <w:lang w:val="en-US"/>
        </w:rPr>
        <w:t>，</w:t>
      </w:r>
      <w:r>
        <w:rPr>
          <w:rFonts w:hint="eastAsia" w:ascii="仿宋" w:hAnsi="仿宋" w:eastAsia="仿宋" w:cs="仿宋"/>
          <w:szCs w:val="28"/>
          <w:lang w:val="en-US" w:eastAsia="zh-CN"/>
        </w:rPr>
        <w:t>比</w:t>
      </w:r>
      <w:r>
        <w:rPr>
          <w:rFonts w:hint="eastAsia" w:ascii="仿宋" w:hAnsi="仿宋" w:eastAsia="仿宋" w:cs="仿宋"/>
          <w:szCs w:val="28"/>
          <w:lang w:val="en-US"/>
        </w:rPr>
        <w:t>2022年增加6.57%；延续注册1159</w:t>
      </w:r>
      <w:r>
        <w:rPr>
          <w:rFonts w:hint="eastAsia" w:ascii="仿宋" w:hAnsi="仿宋" w:eastAsia="仿宋" w:cs="仿宋"/>
          <w:szCs w:val="28"/>
          <w:lang w:val="en-US" w:eastAsia="zh-CN"/>
        </w:rPr>
        <w:t>件</w:t>
      </w:r>
      <w:r>
        <w:rPr>
          <w:rFonts w:hint="eastAsia" w:ascii="仿宋" w:hAnsi="仿宋" w:eastAsia="仿宋" w:cs="仿宋"/>
          <w:szCs w:val="28"/>
          <w:lang w:val="en-US"/>
        </w:rPr>
        <w:t>，</w:t>
      </w:r>
      <w:r>
        <w:rPr>
          <w:rFonts w:hint="eastAsia" w:ascii="仿宋" w:hAnsi="仿宋" w:eastAsia="仿宋" w:cs="仿宋"/>
          <w:szCs w:val="28"/>
          <w:lang w:val="en-US" w:eastAsia="zh-CN"/>
        </w:rPr>
        <w:t>比</w:t>
      </w:r>
      <w:r>
        <w:rPr>
          <w:rFonts w:hint="eastAsia" w:ascii="仿宋" w:hAnsi="仿宋" w:eastAsia="仿宋" w:cs="仿宋"/>
          <w:szCs w:val="28"/>
          <w:lang w:val="en-US"/>
        </w:rPr>
        <w:t>2022年减少28.28%；变更注册1009</w:t>
      </w:r>
      <w:r>
        <w:rPr>
          <w:rFonts w:hint="eastAsia" w:ascii="仿宋" w:hAnsi="仿宋" w:eastAsia="仿宋" w:cs="仿宋"/>
          <w:szCs w:val="28"/>
          <w:lang w:val="en-US" w:eastAsia="zh-CN"/>
        </w:rPr>
        <w:t>件</w:t>
      </w:r>
      <w:r>
        <w:rPr>
          <w:rFonts w:hint="eastAsia" w:ascii="仿宋" w:hAnsi="仿宋" w:eastAsia="仿宋" w:cs="仿宋"/>
          <w:szCs w:val="28"/>
          <w:lang w:val="en-US"/>
        </w:rPr>
        <w:t>，</w:t>
      </w:r>
      <w:r>
        <w:rPr>
          <w:rFonts w:hint="eastAsia" w:ascii="仿宋" w:hAnsi="仿宋" w:eastAsia="仿宋" w:cs="仿宋"/>
          <w:szCs w:val="28"/>
          <w:lang w:val="en-US" w:eastAsia="zh-CN"/>
        </w:rPr>
        <w:t>比</w:t>
      </w:r>
      <w:r>
        <w:rPr>
          <w:rFonts w:hint="eastAsia" w:ascii="仿宋" w:hAnsi="仿宋" w:eastAsia="仿宋" w:cs="仿宋"/>
          <w:szCs w:val="28"/>
          <w:lang w:val="en-US"/>
        </w:rPr>
        <w:t>2022年减少14.92%；变更</w:t>
      </w:r>
      <w:r>
        <w:rPr>
          <w:rFonts w:hint="eastAsia" w:ascii="仿宋" w:hAnsi="仿宋" w:eastAsia="仿宋" w:cs="仿宋"/>
          <w:szCs w:val="28"/>
          <w:lang w:val="en-US" w:eastAsia="zh-CN"/>
        </w:rPr>
        <w:t>备案</w:t>
      </w:r>
      <w:r>
        <w:rPr>
          <w:rFonts w:hint="eastAsia" w:ascii="仿宋" w:hAnsi="仿宋" w:eastAsia="仿宋" w:cs="仿宋"/>
          <w:szCs w:val="28"/>
          <w:lang w:val="en-US"/>
        </w:rPr>
        <w:t>3697</w:t>
      </w:r>
      <w:r>
        <w:rPr>
          <w:rFonts w:hint="eastAsia" w:ascii="仿宋" w:hAnsi="仿宋" w:eastAsia="仿宋" w:cs="仿宋"/>
          <w:szCs w:val="28"/>
          <w:lang w:val="en-US" w:eastAsia="zh-CN"/>
        </w:rPr>
        <w:t>件</w:t>
      </w:r>
      <w:r>
        <w:rPr>
          <w:rFonts w:hint="eastAsia" w:ascii="仿宋" w:hAnsi="仿宋" w:eastAsia="仿宋" w:cs="仿宋"/>
          <w:szCs w:val="28"/>
          <w:lang w:val="en-US"/>
        </w:rPr>
        <w:t>，</w:t>
      </w:r>
      <w:r>
        <w:rPr>
          <w:rFonts w:hint="eastAsia" w:ascii="仿宋" w:hAnsi="仿宋" w:eastAsia="仿宋" w:cs="仿宋"/>
          <w:szCs w:val="28"/>
          <w:lang w:val="en-US" w:eastAsia="zh-CN"/>
        </w:rPr>
        <w:t>比</w:t>
      </w:r>
      <w:r>
        <w:rPr>
          <w:rFonts w:hint="eastAsia" w:ascii="仿宋" w:hAnsi="仿宋" w:eastAsia="仿宋" w:cs="仿宋"/>
          <w:szCs w:val="28"/>
          <w:lang w:val="en-US"/>
        </w:rPr>
        <w:t>2022年增加68.20%。近八年广东省批准第二类医疗器械注册情况见图3。</w:t>
      </w:r>
    </w:p>
    <w:p>
      <w:pPr>
        <w:pageBreakBefore w:val="0"/>
        <w:kinsoku/>
        <w:wordWrap/>
        <w:overflowPunct w:val="0"/>
        <w:topLinePunct w:val="0"/>
        <w:bidi w:val="0"/>
        <w:spacing w:before="157" w:beforeLines="50" w:after="157" w:afterLines="50" w:afterAutospacing="0" w:line="560" w:lineRule="exact"/>
        <w:ind w:firstLine="560"/>
        <w:jc w:val="left"/>
        <w:rPr>
          <w:rFonts w:cs="Times New Roman"/>
          <w:szCs w:val="28"/>
          <w:lang w:val="en-US"/>
        </w:rPr>
      </w:pPr>
      <w:r>
        <w:rPr>
          <w:rFonts w:hint="eastAsia" w:eastAsia="黑体" w:cs="Times New Roman"/>
          <w:b w:val="0"/>
          <w:bCs w:val="0"/>
          <w:sz w:val="24"/>
          <w:szCs w:val="24"/>
          <w:lang w:val="en-US" w:eastAsia="zh-CN"/>
        </w:rPr>
        <w:drawing>
          <wp:anchor distT="0" distB="0" distL="114300" distR="114300" simplePos="0" relativeHeight="251659264" behindDoc="1" locked="0" layoutInCell="1" allowOverlap="1">
            <wp:simplePos x="0" y="0"/>
            <wp:positionH relativeFrom="column">
              <wp:posOffset>424815</wp:posOffset>
            </wp:positionH>
            <wp:positionV relativeFrom="paragraph">
              <wp:posOffset>94615</wp:posOffset>
            </wp:positionV>
            <wp:extent cx="4485640" cy="3129280"/>
            <wp:effectExtent l="4445" t="4445" r="5715" b="9525"/>
            <wp:wrapNone/>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pPr>
        <w:pageBreakBefore w:val="0"/>
        <w:kinsoku/>
        <w:wordWrap/>
        <w:overflowPunct w:val="0"/>
        <w:topLinePunct w:val="0"/>
        <w:bidi w:val="0"/>
        <w:spacing w:before="157" w:beforeLines="50" w:after="157" w:afterLines="50" w:afterAutospacing="0" w:line="560" w:lineRule="exact"/>
        <w:ind w:firstLine="560"/>
        <w:jc w:val="left"/>
        <w:rPr>
          <w:rFonts w:cs="Times New Roman"/>
          <w:szCs w:val="28"/>
          <w:lang w:val="en-US"/>
        </w:rPr>
      </w:pPr>
    </w:p>
    <w:p>
      <w:pPr>
        <w:pageBreakBefore w:val="0"/>
        <w:kinsoku/>
        <w:wordWrap/>
        <w:overflowPunct w:val="0"/>
        <w:topLinePunct w:val="0"/>
        <w:bidi w:val="0"/>
        <w:spacing w:before="157" w:beforeLines="50" w:after="157" w:afterLines="50" w:afterAutospacing="0" w:line="560" w:lineRule="exact"/>
        <w:ind w:firstLine="560"/>
        <w:jc w:val="left"/>
        <w:rPr>
          <w:rFonts w:cs="Times New Roman"/>
          <w:szCs w:val="28"/>
          <w:lang w:val="en-US"/>
        </w:rPr>
      </w:pPr>
    </w:p>
    <w:p>
      <w:pPr>
        <w:pageBreakBefore w:val="0"/>
        <w:kinsoku/>
        <w:wordWrap/>
        <w:overflowPunct w:val="0"/>
        <w:topLinePunct w:val="0"/>
        <w:bidi w:val="0"/>
        <w:spacing w:line="560" w:lineRule="exact"/>
        <w:outlineLvl w:val="9"/>
        <w:rPr>
          <w:rFonts w:hint="eastAsia" w:eastAsia="宋体"/>
          <w:lang w:val="en-US" w:eastAsia="zh-CN"/>
        </w:rPr>
      </w:pPr>
    </w:p>
    <w:p>
      <w:pPr>
        <w:pageBreakBefore w:val="0"/>
        <w:kinsoku/>
        <w:wordWrap/>
        <w:overflowPunct w:val="0"/>
        <w:topLinePunct w:val="0"/>
        <w:bidi w:val="0"/>
        <w:spacing w:line="560" w:lineRule="exact"/>
        <w:outlineLvl w:val="9"/>
        <w:rPr>
          <w:rFonts w:hint="eastAsia" w:eastAsia="宋体"/>
          <w:lang w:val="en-US" w:eastAsia="zh-CN"/>
        </w:rPr>
      </w:pPr>
    </w:p>
    <w:p>
      <w:pPr>
        <w:pageBreakBefore w:val="0"/>
        <w:kinsoku/>
        <w:wordWrap/>
        <w:overflowPunct w:val="0"/>
        <w:topLinePunct w:val="0"/>
        <w:bidi w:val="0"/>
        <w:spacing w:line="560" w:lineRule="exact"/>
        <w:outlineLvl w:val="9"/>
        <w:rPr>
          <w:rFonts w:hint="eastAsia" w:eastAsia="宋体"/>
          <w:lang w:val="en-US" w:eastAsia="zh-CN"/>
        </w:rPr>
      </w:pPr>
    </w:p>
    <w:p>
      <w:pPr>
        <w:keepNext w:val="0"/>
        <w:keepLines w:val="0"/>
        <w:pageBreakBefore w:val="0"/>
        <w:widowControl w:val="0"/>
        <w:kinsoku/>
        <w:wordWrap/>
        <w:overflowPunct w:val="0"/>
        <w:topLinePunct w:val="0"/>
        <w:autoSpaceDE w:val="0"/>
        <w:autoSpaceDN w:val="0"/>
        <w:bidi w:val="0"/>
        <w:spacing w:line="540" w:lineRule="exact"/>
        <w:ind w:left="0" w:leftChars="0" w:firstLine="0" w:firstLineChars="0"/>
        <w:jc w:val="center"/>
        <w:textAlignment w:val="auto"/>
        <w:outlineLvl w:val="9"/>
        <w:rPr>
          <w:rFonts w:hint="eastAsia" w:eastAsia="黑体" w:cs="Times New Roman"/>
          <w:b w:val="0"/>
          <w:bCs w:val="0"/>
          <w:sz w:val="24"/>
          <w:szCs w:val="24"/>
          <w:lang w:val="en-US" w:eastAsia="zh-CN"/>
        </w:rPr>
      </w:pPr>
      <w:r>
        <w:rPr>
          <w:rFonts w:hint="eastAsia" w:eastAsia="黑体" w:cs="Times New Roman"/>
          <w:b w:val="0"/>
          <w:bCs w:val="0"/>
          <w:sz w:val="24"/>
          <w:szCs w:val="24"/>
          <w:lang w:val="en-US" w:eastAsia="zh-CN"/>
        </w:rPr>
        <w:t>图 3  2016至2023年度广东省第二类医疗器械注册数据图</w:t>
      </w:r>
    </w:p>
    <w:p>
      <w:pPr>
        <w:keepNext w:val="0"/>
        <w:keepLines w:val="0"/>
        <w:pageBreakBefore w:val="0"/>
        <w:widowControl w:val="0"/>
        <w:numPr>
          <w:ilvl w:val="0"/>
          <w:numId w:val="1"/>
        </w:numPr>
        <w:kinsoku/>
        <w:wordWrap/>
        <w:overflowPunct w:val="0"/>
        <w:topLinePunct w:val="0"/>
        <w:autoSpaceDE w:val="0"/>
        <w:autoSpaceDN w:val="0"/>
        <w:bidi w:val="0"/>
        <w:adjustRightInd w:val="0"/>
        <w:snapToGrid w:val="0"/>
        <w:spacing w:before="157" w:beforeLines="50" w:after="157" w:afterLines="50" w:afterAutospacing="0" w:line="540" w:lineRule="exact"/>
        <w:textAlignment w:val="auto"/>
        <w:outlineLvl w:val="2"/>
        <w:rPr>
          <w:rFonts w:hint="eastAsia" w:ascii="楷体" w:hAnsi="楷体" w:eastAsia="楷体" w:cs="楷体"/>
          <w:b w:val="0"/>
          <w:bCs w:val="0"/>
          <w:sz w:val="28"/>
          <w:szCs w:val="28"/>
          <w:lang w:val="en-US" w:eastAsia="zh-CN" w:bidi="zh-CN"/>
        </w:rPr>
      </w:pPr>
      <w:r>
        <w:rPr>
          <w:rFonts w:hint="eastAsia" w:ascii="楷体" w:hAnsi="楷体" w:eastAsia="楷体" w:cs="楷体"/>
          <w:b w:val="0"/>
          <w:bCs w:val="0"/>
          <w:sz w:val="28"/>
          <w:szCs w:val="28"/>
          <w:lang w:val="en-US" w:eastAsia="zh-CN" w:bidi="zh-CN"/>
        </w:rPr>
        <w:t>各地市第二类医疗器械注册证情况</w:t>
      </w:r>
    </w:p>
    <w:p>
      <w:pPr>
        <w:pStyle w:val="7"/>
        <w:keepNext w:val="0"/>
        <w:keepLines w:val="0"/>
        <w:pageBreakBefore w:val="0"/>
        <w:widowControl w:val="0"/>
        <w:kinsoku/>
        <w:wordWrap/>
        <w:overflowPunct w:val="0"/>
        <w:topLinePunct w:val="0"/>
        <w:autoSpaceDE w:val="0"/>
        <w:autoSpaceDN w:val="0"/>
        <w:bidi w:val="0"/>
        <w:adjustRightInd w:val="0"/>
        <w:snapToGrid w:val="0"/>
        <w:spacing w:before="157" w:beforeLines="50" w:after="157" w:afterLines="50" w:afterAutospacing="0" w:line="540" w:lineRule="exact"/>
        <w:ind w:left="560" w:leftChars="200"/>
        <w:jc w:val="left"/>
        <w:textAlignment w:val="auto"/>
        <w:outlineLvl w:val="3"/>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w:t>
      </w:r>
      <w:r>
        <w:rPr>
          <w:rFonts w:hint="eastAsia" w:ascii="仿宋" w:hAnsi="仿宋" w:eastAsia="仿宋" w:cs="仿宋"/>
          <w:b w:val="0"/>
          <w:bCs w:val="0"/>
          <w:sz w:val="28"/>
          <w:szCs w:val="28"/>
          <w:lang w:val="en-US" w:eastAsia="zh-CN"/>
        </w:rPr>
        <w:t>各地市实有第二类医疗器械注册证情况</w:t>
      </w:r>
    </w:p>
    <w:p>
      <w:pPr>
        <w:keepNext w:val="0"/>
        <w:keepLines w:val="0"/>
        <w:pageBreakBefore w:val="0"/>
        <w:widowControl w:val="0"/>
        <w:numPr>
          <w:ilvl w:val="0"/>
          <w:numId w:val="0"/>
        </w:numPr>
        <w:kinsoku/>
        <w:wordWrap/>
        <w:overflowPunct w:val="0"/>
        <w:topLinePunct w:val="0"/>
        <w:autoSpaceDE w:val="0"/>
        <w:autoSpaceDN w:val="0"/>
        <w:bidi w:val="0"/>
        <w:adjustRightInd w:val="0"/>
        <w:snapToGrid w:val="0"/>
        <w:spacing w:before="157" w:beforeLines="50" w:after="157" w:afterLines="50" w:afterAutospacing="0" w:line="540" w:lineRule="exact"/>
        <w:ind w:firstLine="560" w:firstLineChars="200"/>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2023年</w:t>
      </w:r>
      <w:r>
        <w:rPr>
          <w:rFonts w:hint="eastAsia" w:ascii="仿宋" w:hAnsi="仿宋" w:eastAsia="仿宋" w:cs="仿宋"/>
          <w:sz w:val="28"/>
          <w:szCs w:val="28"/>
          <w:lang w:val="en-US"/>
        </w:rPr>
        <w:t>，</w:t>
      </w:r>
      <w:r>
        <w:rPr>
          <w:rFonts w:hint="eastAsia" w:ascii="仿宋" w:hAnsi="仿宋" w:eastAsia="仿宋" w:cs="仿宋"/>
          <w:sz w:val="28"/>
          <w:szCs w:val="28"/>
          <w:lang w:val="en-US" w:eastAsia="zh-CN"/>
        </w:rPr>
        <w:t>各地市实有</w:t>
      </w:r>
      <w:r>
        <w:rPr>
          <w:rFonts w:hint="eastAsia" w:ascii="仿宋" w:hAnsi="仿宋" w:eastAsia="仿宋" w:cs="仿宋"/>
          <w:sz w:val="28"/>
          <w:szCs w:val="28"/>
          <w:lang w:val="en-US"/>
        </w:rPr>
        <w:t>第</w:t>
      </w:r>
      <w:r>
        <w:rPr>
          <w:rFonts w:hint="eastAsia" w:ascii="仿宋" w:hAnsi="仿宋" w:eastAsia="仿宋" w:cs="仿宋"/>
          <w:sz w:val="28"/>
          <w:szCs w:val="28"/>
          <w:lang w:val="en-US" w:eastAsia="zh-CN"/>
        </w:rPr>
        <w:t>二</w:t>
      </w:r>
      <w:r>
        <w:rPr>
          <w:rFonts w:hint="eastAsia" w:ascii="仿宋" w:hAnsi="仿宋" w:eastAsia="仿宋" w:cs="仿宋"/>
          <w:sz w:val="28"/>
          <w:szCs w:val="28"/>
          <w:lang w:val="en-US"/>
        </w:rPr>
        <w:t>类医疗器械注册</w:t>
      </w:r>
      <w:r>
        <w:rPr>
          <w:rFonts w:hint="eastAsia" w:ascii="仿宋" w:hAnsi="仿宋" w:eastAsia="仿宋" w:cs="仿宋"/>
          <w:sz w:val="28"/>
          <w:szCs w:val="28"/>
          <w:lang w:val="en-US" w:eastAsia="zh-CN"/>
        </w:rPr>
        <w:t>证</w:t>
      </w:r>
      <w:r>
        <w:rPr>
          <w:rFonts w:hint="eastAsia" w:ascii="仿宋" w:hAnsi="仿宋" w:eastAsia="仿宋" w:cs="仿宋"/>
          <w:sz w:val="28"/>
          <w:szCs w:val="28"/>
          <w:lang w:val="en-US"/>
        </w:rPr>
        <w:t>情况</w:t>
      </w:r>
      <w:r>
        <w:rPr>
          <w:rFonts w:hint="eastAsia" w:ascii="仿宋" w:hAnsi="仿宋" w:eastAsia="仿宋" w:cs="仿宋"/>
          <w:sz w:val="28"/>
          <w:szCs w:val="28"/>
          <w:lang w:val="en-US" w:eastAsia="zh-CN"/>
        </w:rPr>
        <w:t>见</w:t>
      </w:r>
      <w:r>
        <w:rPr>
          <w:rFonts w:hint="eastAsia" w:ascii="仿宋" w:hAnsi="仿宋" w:eastAsia="仿宋" w:cs="仿宋"/>
          <w:sz w:val="28"/>
          <w:szCs w:val="28"/>
          <w:lang w:val="en-US"/>
        </w:rPr>
        <w:t>表</w:t>
      </w:r>
      <w:r>
        <w:rPr>
          <w:rFonts w:hint="eastAsia" w:ascii="仿宋" w:hAnsi="仿宋" w:eastAsia="仿宋" w:cs="仿宋"/>
          <w:szCs w:val="28"/>
          <w:lang w:val="en-US" w:eastAsia="zh-CN"/>
        </w:rPr>
        <w:t>3</w:t>
      </w:r>
      <w:r>
        <w:rPr>
          <w:rFonts w:hint="eastAsia" w:ascii="仿宋" w:hAnsi="仿宋" w:eastAsia="仿宋" w:cs="仿宋"/>
          <w:sz w:val="28"/>
          <w:szCs w:val="28"/>
          <w:lang w:val="en-US" w:eastAsia="zh-CN"/>
        </w:rPr>
        <w:t>。</w:t>
      </w:r>
    </w:p>
    <w:p>
      <w:pPr>
        <w:keepNext w:val="0"/>
        <w:keepLines w:val="0"/>
        <w:pageBreakBefore w:val="0"/>
        <w:widowControl w:val="0"/>
        <w:kinsoku/>
        <w:wordWrap/>
        <w:overflowPunct w:val="0"/>
        <w:topLinePunct w:val="0"/>
        <w:autoSpaceDE w:val="0"/>
        <w:autoSpaceDN w:val="0"/>
        <w:bidi w:val="0"/>
        <w:snapToGrid w:val="0"/>
        <w:spacing w:before="157" w:beforeLines="50" w:after="157" w:afterLines="50" w:afterAutospacing="0" w:line="540" w:lineRule="exact"/>
        <w:ind w:firstLine="0" w:firstLineChars="0"/>
        <w:jc w:val="center"/>
        <w:textAlignment w:val="auto"/>
        <w:rPr>
          <w:rFonts w:eastAsia="黑体" w:cs="Times New Roman"/>
          <w:sz w:val="24"/>
          <w:szCs w:val="24"/>
          <w:lang w:val="en-US"/>
        </w:rPr>
      </w:pPr>
      <w:r>
        <w:rPr>
          <w:rFonts w:eastAsia="黑体" w:cs="Times New Roman"/>
          <w:sz w:val="24"/>
          <w:szCs w:val="24"/>
          <w:lang w:val="en-US"/>
        </w:rPr>
        <w:t>表</w:t>
      </w:r>
      <w:r>
        <w:rPr>
          <w:rFonts w:hint="eastAsia" w:eastAsia="黑体" w:cs="Times New Roman"/>
          <w:sz w:val="24"/>
          <w:szCs w:val="24"/>
          <w:lang w:val="en-US" w:eastAsia="zh-CN"/>
        </w:rPr>
        <w:t xml:space="preserve"> 3</w:t>
      </w:r>
      <w:r>
        <w:rPr>
          <w:rFonts w:eastAsia="黑体" w:cs="Times New Roman"/>
          <w:sz w:val="24"/>
          <w:szCs w:val="24"/>
          <w:lang w:val="en-US"/>
        </w:rPr>
        <w:t xml:space="preserve">  </w:t>
      </w:r>
      <w:r>
        <w:rPr>
          <w:rFonts w:hint="eastAsia" w:eastAsia="黑体" w:cs="Times New Roman"/>
          <w:sz w:val="24"/>
          <w:szCs w:val="24"/>
          <w:lang w:val="en-US" w:eastAsia="zh-CN"/>
        </w:rPr>
        <w:t>各地市实有第二类</w:t>
      </w:r>
      <w:r>
        <w:rPr>
          <w:rFonts w:eastAsia="黑体" w:cs="Times New Roman"/>
          <w:sz w:val="24"/>
          <w:szCs w:val="24"/>
          <w:lang w:val="en-US"/>
        </w:rPr>
        <w:t>医疗器械</w:t>
      </w:r>
      <w:r>
        <w:rPr>
          <w:rFonts w:hint="eastAsia" w:eastAsia="黑体" w:cs="Times New Roman"/>
          <w:sz w:val="24"/>
          <w:szCs w:val="24"/>
          <w:lang w:val="en-US" w:eastAsia="zh-CN"/>
        </w:rPr>
        <w:t>注册证</w:t>
      </w:r>
      <w:r>
        <w:rPr>
          <w:rFonts w:eastAsia="黑体" w:cs="Times New Roman"/>
          <w:sz w:val="24"/>
          <w:szCs w:val="24"/>
          <w:lang w:val="en-US"/>
        </w:rPr>
        <w:t>情况</w:t>
      </w:r>
      <w:r>
        <w:rPr>
          <w:rFonts w:hint="eastAsia" w:eastAsia="黑体" w:cs="Times New Roman"/>
          <w:sz w:val="24"/>
          <w:szCs w:val="24"/>
          <w:lang w:val="en-US"/>
        </w:rPr>
        <w:t>（单位：</w:t>
      </w:r>
      <w:r>
        <w:rPr>
          <w:rFonts w:hint="eastAsia" w:eastAsia="黑体" w:cs="Times New Roman"/>
          <w:sz w:val="24"/>
          <w:szCs w:val="24"/>
          <w:lang w:val="en-US" w:eastAsia="zh-CN"/>
        </w:rPr>
        <w:t>张</w:t>
      </w:r>
      <w:r>
        <w:rPr>
          <w:rFonts w:hint="eastAsia" w:eastAsia="黑体" w:cs="Times New Roman"/>
          <w:sz w:val="24"/>
          <w:szCs w:val="24"/>
          <w:lang w:val="en-US"/>
        </w:rPr>
        <w:t>）</w:t>
      </w:r>
    </w:p>
    <w:tbl>
      <w:tblPr>
        <w:tblStyle w:val="1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709"/>
        <w:gridCol w:w="709"/>
        <w:gridCol w:w="710"/>
        <w:gridCol w:w="710"/>
        <w:gridCol w:w="710"/>
        <w:gridCol w:w="710"/>
        <w:gridCol w:w="710"/>
        <w:gridCol w:w="710"/>
        <w:gridCol w:w="710"/>
        <w:gridCol w:w="710"/>
        <w:gridCol w:w="7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95" w:hRule="atLeast"/>
          <w:jc w:val="center"/>
        </w:trPr>
        <w:tc>
          <w:tcPr>
            <w:tcW w:w="416" w:type="pct"/>
            <w:tcBorders>
              <w:top w:val="single" w:color="4F81BD" w:sz="8" w:space="0"/>
              <w:left w:val="single" w:color="4F81BD" w:sz="8"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地区</w:t>
            </w:r>
          </w:p>
        </w:tc>
        <w:tc>
          <w:tcPr>
            <w:tcW w:w="416" w:type="pct"/>
            <w:tcBorders>
              <w:top w:val="single" w:color="4F81BD" w:sz="8" w:space="0"/>
              <w:left w:val="dotted" w:color="auto" w:sz="4"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深圳</w:t>
            </w:r>
          </w:p>
        </w:tc>
        <w:tc>
          <w:tcPr>
            <w:tcW w:w="416" w:type="pct"/>
            <w:tcBorders>
              <w:top w:val="single" w:color="4F81BD" w:sz="8" w:space="0"/>
              <w:left w:val="dotted" w:color="auto" w:sz="4"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广州</w:t>
            </w:r>
          </w:p>
        </w:tc>
        <w:tc>
          <w:tcPr>
            <w:tcW w:w="416" w:type="pct"/>
            <w:tcBorders>
              <w:top w:val="single" w:color="4F81BD" w:sz="8" w:space="0"/>
              <w:left w:val="dotted" w:color="auto" w:sz="4"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珠海</w:t>
            </w:r>
          </w:p>
        </w:tc>
        <w:tc>
          <w:tcPr>
            <w:tcW w:w="416" w:type="pct"/>
            <w:tcBorders>
              <w:top w:val="single" w:color="4F81BD" w:sz="8" w:space="0"/>
              <w:left w:val="dotted" w:color="auto" w:sz="4"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佛山</w:t>
            </w:r>
          </w:p>
        </w:tc>
        <w:tc>
          <w:tcPr>
            <w:tcW w:w="416" w:type="pct"/>
            <w:tcBorders>
              <w:top w:val="single" w:color="4F81BD" w:sz="8" w:space="0"/>
              <w:left w:val="dotted" w:color="auto" w:sz="4"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东莞</w:t>
            </w:r>
          </w:p>
        </w:tc>
        <w:tc>
          <w:tcPr>
            <w:tcW w:w="416" w:type="pct"/>
            <w:tcBorders>
              <w:top w:val="single" w:color="4F81BD" w:sz="8" w:space="0"/>
              <w:left w:val="dotted" w:color="auto" w:sz="4"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中山</w:t>
            </w:r>
          </w:p>
        </w:tc>
        <w:tc>
          <w:tcPr>
            <w:tcW w:w="416" w:type="pct"/>
            <w:tcBorders>
              <w:top w:val="single" w:color="4F81BD" w:sz="8" w:space="0"/>
              <w:left w:val="dotted" w:color="auto" w:sz="4"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惠州</w:t>
            </w:r>
          </w:p>
        </w:tc>
        <w:tc>
          <w:tcPr>
            <w:tcW w:w="416" w:type="pct"/>
            <w:tcBorders>
              <w:top w:val="single" w:color="4F81BD" w:sz="8" w:space="0"/>
              <w:left w:val="dotted" w:color="auto" w:sz="4"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江门</w:t>
            </w:r>
          </w:p>
        </w:tc>
        <w:tc>
          <w:tcPr>
            <w:tcW w:w="416" w:type="pct"/>
            <w:tcBorders>
              <w:top w:val="single" w:color="4F81BD" w:sz="8" w:space="0"/>
              <w:left w:val="dotted" w:color="auto" w:sz="4"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FFFFFF"/>
                <w:sz w:val="21"/>
                <w:szCs w:val="21"/>
                <w:lang w:eastAsia="zh-CN"/>
              </w:rPr>
            </w:pPr>
            <w:r>
              <w:rPr>
                <w:rFonts w:hint="eastAsia" w:ascii="宋体" w:hAnsi="宋体" w:cs="宋体"/>
                <w:color w:val="FFFFFF"/>
                <w:sz w:val="21"/>
                <w:szCs w:val="21"/>
                <w:lang w:val="en-US" w:eastAsia="zh-CN"/>
              </w:rPr>
              <w:t>汕头</w:t>
            </w:r>
          </w:p>
        </w:tc>
        <w:tc>
          <w:tcPr>
            <w:tcW w:w="416" w:type="pct"/>
            <w:tcBorders>
              <w:top w:val="single" w:color="4F81BD" w:sz="8" w:space="0"/>
              <w:left w:val="dotted" w:color="auto" w:sz="4"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FFFFFF"/>
                <w:sz w:val="21"/>
                <w:szCs w:val="21"/>
                <w:lang w:eastAsia="zh-CN"/>
              </w:rPr>
            </w:pPr>
            <w:r>
              <w:rPr>
                <w:rFonts w:hint="eastAsia" w:ascii="宋体" w:hAnsi="宋体" w:cs="宋体"/>
                <w:color w:val="FFFFFF"/>
                <w:sz w:val="21"/>
                <w:szCs w:val="21"/>
                <w:lang w:val="en-US" w:eastAsia="zh-CN"/>
              </w:rPr>
              <w:t>湛江</w:t>
            </w:r>
          </w:p>
        </w:tc>
        <w:tc>
          <w:tcPr>
            <w:tcW w:w="710" w:type="dxa"/>
            <w:tcBorders>
              <w:top w:val="single" w:color="4F81BD" w:sz="8" w:space="0"/>
              <w:left w:val="dotted" w:color="auto" w:sz="4"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cs="宋体"/>
                <w:color w:val="FFFFFF"/>
                <w:sz w:val="21"/>
                <w:szCs w:val="21"/>
                <w:lang w:val="en-US" w:eastAsia="zh-CN"/>
              </w:rPr>
            </w:pPr>
            <w:r>
              <w:rPr>
                <w:rFonts w:hint="eastAsia" w:ascii="宋体" w:hAnsi="宋体" w:cs="宋体"/>
                <w:color w:val="FFFFFF"/>
                <w:sz w:val="21"/>
                <w:szCs w:val="21"/>
                <w:lang w:val="en-US" w:eastAsia="zh-CN"/>
              </w:rPr>
              <w:t>揭阳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416" w:type="pct"/>
            <w:tcBorders>
              <w:top w:val="single" w:color="FFFFFF" w:sz="18" w:space="0"/>
              <w:left w:val="single" w:color="4F81BD" w:sz="8"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数量</w:t>
            </w:r>
          </w:p>
        </w:tc>
        <w:tc>
          <w:tcPr>
            <w:tcW w:w="416" w:type="pct"/>
            <w:tcBorders>
              <w:top w:val="single" w:color="FFFFFF" w:sz="18" w:space="0"/>
              <w:left w:val="dotted" w:color="auto" w:sz="4"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rPr>
            </w:pPr>
            <w:r>
              <w:rPr>
                <w:rFonts w:hint="eastAsia" w:ascii="宋体" w:hAnsi="宋体" w:cs="宋体"/>
                <w:color w:val="FFFFFF"/>
                <w:sz w:val="21"/>
                <w:szCs w:val="21"/>
                <w:lang w:val="en-US" w:eastAsia="zh-CN"/>
              </w:rPr>
              <w:t>6906</w:t>
            </w:r>
          </w:p>
        </w:tc>
        <w:tc>
          <w:tcPr>
            <w:tcW w:w="416" w:type="pct"/>
            <w:tcBorders>
              <w:top w:val="single" w:color="FFFFFF" w:sz="18" w:space="0"/>
              <w:left w:val="dotted" w:color="auto" w:sz="4"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rPr>
            </w:pPr>
            <w:r>
              <w:rPr>
                <w:rFonts w:hint="eastAsia" w:ascii="宋体" w:hAnsi="宋体" w:cs="宋体"/>
                <w:color w:val="FFFFFF"/>
                <w:sz w:val="21"/>
                <w:szCs w:val="21"/>
                <w:lang w:val="en-US" w:eastAsia="zh-CN"/>
              </w:rPr>
              <w:t>3361</w:t>
            </w:r>
          </w:p>
        </w:tc>
        <w:tc>
          <w:tcPr>
            <w:tcW w:w="416" w:type="pct"/>
            <w:tcBorders>
              <w:top w:val="single" w:color="FFFFFF" w:sz="18" w:space="0"/>
              <w:left w:val="dotted" w:color="auto" w:sz="4"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rPr>
            </w:pPr>
            <w:r>
              <w:rPr>
                <w:rFonts w:hint="eastAsia" w:ascii="宋体" w:hAnsi="宋体" w:cs="宋体"/>
                <w:color w:val="FFFFFF"/>
                <w:sz w:val="21"/>
                <w:szCs w:val="21"/>
                <w:lang w:val="en-US" w:eastAsia="zh-CN"/>
              </w:rPr>
              <w:t>976</w:t>
            </w:r>
          </w:p>
        </w:tc>
        <w:tc>
          <w:tcPr>
            <w:tcW w:w="416" w:type="pct"/>
            <w:tcBorders>
              <w:top w:val="single" w:color="FFFFFF" w:sz="18" w:space="0"/>
              <w:left w:val="dotted" w:color="auto" w:sz="4"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rPr>
            </w:pPr>
            <w:r>
              <w:rPr>
                <w:rFonts w:hint="eastAsia" w:ascii="宋体" w:hAnsi="宋体" w:cs="宋体"/>
                <w:color w:val="FFFFFF"/>
                <w:sz w:val="21"/>
                <w:szCs w:val="21"/>
                <w:lang w:val="en-US" w:eastAsia="zh-CN"/>
              </w:rPr>
              <w:t>887</w:t>
            </w:r>
          </w:p>
        </w:tc>
        <w:tc>
          <w:tcPr>
            <w:tcW w:w="416" w:type="pct"/>
            <w:tcBorders>
              <w:top w:val="single" w:color="FFFFFF" w:sz="18" w:space="0"/>
              <w:left w:val="dotted" w:color="auto" w:sz="4"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rPr>
            </w:pPr>
            <w:r>
              <w:rPr>
                <w:rFonts w:hint="eastAsia" w:ascii="宋体" w:hAnsi="宋体" w:cs="宋体"/>
                <w:color w:val="FFFFFF"/>
                <w:sz w:val="21"/>
                <w:szCs w:val="21"/>
                <w:lang w:val="en-US" w:eastAsia="zh-CN"/>
              </w:rPr>
              <w:t>719</w:t>
            </w:r>
          </w:p>
        </w:tc>
        <w:tc>
          <w:tcPr>
            <w:tcW w:w="416" w:type="pct"/>
            <w:tcBorders>
              <w:top w:val="single" w:color="FFFFFF" w:sz="18" w:space="0"/>
              <w:left w:val="dotted" w:color="auto" w:sz="4"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rPr>
            </w:pPr>
            <w:r>
              <w:rPr>
                <w:rFonts w:hint="eastAsia" w:ascii="宋体" w:hAnsi="宋体" w:cs="宋体"/>
                <w:color w:val="FFFFFF"/>
                <w:sz w:val="21"/>
                <w:szCs w:val="21"/>
                <w:lang w:val="en-US" w:eastAsia="zh-CN"/>
              </w:rPr>
              <w:t>683</w:t>
            </w:r>
          </w:p>
        </w:tc>
        <w:tc>
          <w:tcPr>
            <w:tcW w:w="416" w:type="pct"/>
            <w:tcBorders>
              <w:top w:val="single" w:color="FFFFFF" w:sz="18" w:space="0"/>
              <w:left w:val="dotted" w:color="auto" w:sz="4"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rPr>
            </w:pPr>
            <w:r>
              <w:rPr>
                <w:rFonts w:hint="eastAsia" w:ascii="宋体" w:hAnsi="宋体" w:cs="宋体"/>
                <w:color w:val="FFFFFF"/>
                <w:sz w:val="21"/>
                <w:szCs w:val="21"/>
                <w:lang w:val="en-US" w:eastAsia="zh-CN"/>
              </w:rPr>
              <w:t>237</w:t>
            </w:r>
          </w:p>
        </w:tc>
        <w:tc>
          <w:tcPr>
            <w:tcW w:w="416" w:type="pct"/>
            <w:tcBorders>
              <w:top w:val="single" w:color="FFFFFF" w:sz="18" w:space="0"/>
              <w:left w:val="dotted" w:color="auto" w:sz="4"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rPr>
            </w:pPr>
            <w:r>
              <w:rPr>
                <w:rFonts w:hint="eastAsia" w:ascii="宋体" w:hAnsi="宋体" w:cs="宋体"/>
                <w:color w:val="FFFFFF"/>
                <w:sz w:val="21"/>
                <w:szCs w:val="21"/>
                <w:lang w:val="en-US" w:eastAsia="zh-CN"/>
              </w:rPr>
              <w:t>184</w:t>
            </w:r>
          </w:p>
        </w:tc>
        <w:tc>
          <w:tcPr>
            <w:tcW w:w="416" w:type="pct"/>
            <w:tcBorders>
              <w:top w:val="single" w:color="FFFFFF" w:sz="18" w:space="0"/>
              <w:left w:val="dotted" w:color="auto" w:sz="4"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rPr>
            </w:pPr>
            <w:r>
              <w:rPr>
                <w:rFonts w:hint="eastAsia" w:ascii="宋体" w:hAnsi="宋体" w:cs="宋体"/>
                <w:color w:val="FFFFFF"/>
                <w:sz w:val="21"/>
                <w:szCs w:val="21"/>
                <w:lang w:val="en-US" w:eastAsia="zh-CN"/>
              </w:rPr>
              <w:t>131</w:t>
            </w:r>
          </w:p>
        </w:tc>
        <w:tc>
          <w:tcPr>
            <w:tcW w:w="416" w:type="pct"/>
            <w:tcBorders>
              <w:top w:val="single" w:color="FFFFFF" w:sz="18" w:space="0"/>
              <w:left w:val="dotted" w:color="auto" w:sz="4"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rPr>
            </w:pPr>
            <w:r>
              <w:rPr>
                <w:rFonts w:hint="eastAsia" w:ascii="宋体" w:hAnsi="宋体" w:cs="宋体"/>
                <w:color w:val="FFFFFF"/>
                <w:sz w:val="21"/>
                <w:szCs w:val="21"/>
                <w:lang w:val="en-US" w:eastAsia="zh-CN"/>
              </w:rPr>
              <w:t>90</w:t>
            </w:r>
          </w:p>
        </w:tc>
        <w:tc>
          <w:tcPr>
            <w:tcW w:w="710" w:type="dxa"/>
            <w:tcBorders>
              <w:top w:val="single" w:color="FFFFFF" w:sz="18" w:space="0"/>
              <w:left w:val="dotted" w:color="auto" w:sz="4"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cs="宋体"/>
                <w:color w:val="FFFFFF"/>
                <w:sz w:val="21"/>
                <w:szCs w:val="21"/>
                <w:lang w:val="en-US" w:eastAsia="zh-CN"/>
              </w:rPr>
            </w:pPr>
            <w:r>
              <w:rPr>
                <w:rFonts w:hint="eastAsia" w:ascii="宋体" w:hAnsi="宋体" w:cs="宋体"/>
                <w:color w:val="FFFFFF"/>
                <w:sz w:val="21"/>
                <w:szCs w:val="21"/>
                <w:lang w:val="en-US" w:eastAsia="zh-CN"/>
              </w:rPr>
              <w:t>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416" w:type="pct"/>
            <w:tcBorders>
              <w:top w:val="dotted" w:color="auto" w:sz="4" w:space="0"/>
              <w:left w:val="single" w:color="4F81BD" w:sz="8"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地区</w:t>
            </w:r>
          </w:p>
        </w:tc>
        <w:tc>
          <w:tcPr>
            <w:tcW w:w="709" w:type="dxa"/>
            <w:tcBorders>
              <w:top w:val="dotted" w:color="auto" w:sz="4" w:space="0"/>
              <w:left w:val="dotted" w:color="auto" w:sz="4"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FFFFFF"/>
                <w:sz w:val="21"/>
                <w:szCs w:val="21"/>
                <w:lang w:eastAsia="zh-CN"/>
              </w:rPr>
            </w:pPr>
            <w:r>
              <w:rPr>
                <w:rFonts w:hint="eastAsia" w:ascii="宋体" w:hAnsi="宋体" w:cs="宋体"/>
                <w:color w:val="FFFFFF"/>
                <w:sz w:val="21"/>
                <w:szCs w:val="21"/>
                <w:lang w:val="en-US" w:eastAsia="zh-CN"/>
              </w:rPr>
              <w:t>茂名</w:t>
            </w:r>
          </w:p>
        </w:tc>
        <w:tc>
          <w:tcPr>
            <w:tcW w:w="709" w:type="dxa"/>
            <w:tcBorders>
              <w:top w:val="dotted" w:color="auto" w:sz="4" w:space="0"/>
              <w:left w:val="dotted" w:color="auto" w:sz="4"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FFFFFF"/>
                <w:sz w:val="21"/>
                <w:szCs w:val="21"/>
                <w:lang w:eastAsia="zh-CN"/>
              </w:rPr>
            </w:pPr>
            <w:r>
              <w:rPr>
                <w:rFonts w:hint="eastAsia" w:ascii="宋体" w:hAnsi="宋体" w:cs="宋体"/>
                <w:color w:val="FFFFFF"/>
                <w:sz w:val="21"/>
                <w:szCs w:val="21"/>
              </w:rPr>
              <w:t>梅州</w:t>
            </w:r>
          </w:p>
        </w:tc>
        <w:tc>
          <w:tcPr>
            <w:tcW w:w="710" w:type="dxa"/>
            <w:tcBorders>
              <w:top w:val="dotted" w:color="auto" w:sz="4" w:space="0"/>
              <w:left w:val="dotted" w:color="auto" w:sz="4"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lang w:val="en-US" w:eastAsia="zh-CN"/>
              </w:rPr>
              <w:t>河源</w:t>
            </w:r>
          </w:p>
        </w:tc>
        <w:tc>
          <w:tcPr>
            <w:tcW w:w="710" w:type="dxa"/>
            <w:tcBorders>
              <w:top w:val="dotted" w:color="auto" w:sz="4" w:space="0"/>
              <w:left w:val="dotted" w:color="auto" w:sz="4"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FFFFFF"/>
                <w:sz w:val="21"/>
                <w:szCs w:val="21"/>
                <w:lang w:eastAsia="zh-CN"/>
              </w:rPr>
            </w:pPr>
            <w:r>
              <w:rPr>
                <w:rFonts w:hint="eastAsia" w:ascii="宋体" w:hAnsi="宋体" w:cs="宋体"/>
                <w:color w:val="FFFFFF"/>
                <w:sz w:val="21"/>
                <w:szCs w:val="21"/>
                <w:lang w:val="en-US" w:eastAsia="zh-CN"/>
              </w:rPr>
              <w:t>清远</w:t>
            </w:r>
          </w:p>
        </w:tc>
        <w:tc>
          <w:tcPr>
            <w:tcW w:w="710" w:type="dxa"/>
            <w:tcBorders>
              <w:top w:val="dotted" w:color="auto" w:sz="4" w:space="0"/>
              <w:left w:val="dotted" w:color="auto" w:sz="4"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FFFFFF"/>
                <w:sz w:val="21"/>
                <w:szCs w:val="21"/>
                <w:lang w:eastAsia="zh-CN"/>
              </w:rPr>
            </w:pPr>
            <w:r>
              <w:rPr>
                <w:rFonts w:hint="eastAsia" w:ascii="宋体" w:hAnsi="宋体" w:cs="宋体"/>
                <w:color w:val="FFFFFF"/>
                <w:sz w:val="21"/>
                <w:szCs w:val="21"/>
                <w:lang w:val="en-US" w:eastAsia="zh-CN"/>
              </w:rPr>
              <w:t>肇庆</w:t>
            </w:r>
          </w:p>
        </w:tc>
        <w:tc>
          <w:tcPr>
            <w:tcW w:w="710" w:type="dxa"/>
            <w:tcBorders>
              <w:top w:val="dotted" w:color="auto" w:sz="4" w:space="0"/>
              <w:left w:val="dotted" w:color="auto" w:sz="4"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FFFFFF"/>
                <w:sz w:val="21"/>
                <w:szCs w:val="21"/>
                <w:lang w:eastAsia="zh-CN"/>
              </w:rPr>
            </w:pPr>
            <w:r>
              <w:rPr>
                <w:rFonts w:hint="eastAsia" w:ascii="宋体" w:hAnsi="宋体" w:cs="宋体"/>
                <w:color w:val="FFFFFF"/>
                <w:sz w:val="21"/>
                <w:szCs w:val="21"/>
                <w:lang w:val="en-US" w:eastAsia="zh-CN" w:bidi="zh-CN"/>
              </w:rPr>
              <w:t>汕尾</w:t>
            </w:r>
          </w:p>
        </w:tc>
        <w:tc>
          <w:tcPr>
            <w:tcW w:w="710" w:type="dxa"/>
            <w:tcBorders>
              <w:top w:val="dotted" w:color="auto" w:sz="4" w:space="0"/>
              <w:left w:val="dotted" w:color="auto" w:sz="4"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bidi="zh-CN"/>
              </w:rPr>
            </w:pPr>
            <w:r>
              <w:rPr>
                <w:rFonts w:hint="eastAsia" w:ascii="宋体" w:hAnsi="宋体" w:cs="宋体"/>
                <w:color w:val="FFFFFF"/>
                <w:sz w:val="21"/>
                <w:szCs w:val="21"/>
                <w:lang w:val="en-US" w:eastAsia="zh-CN"/>
              </w:rPr>
              <w:t>潮州</w:t>
            </w:r>
          </w:p>
        </w:tc>
        <w:tc>
          <w:tcPr>
            <w:tcW w:w="710" w:type="dxa"/>
            <w:tcBorders>
              <w:top w:val="dotted" w:color="auto" w:sz="4" w:space="0"/>
              <w:left w:val="dotted" w:color="auto" w:sz="4"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FFFFFF"/>
                <w:sz w:val="21"/>
                <w:szCs w:val="21"/>
                <w:lang w:val="zh-CN" w:eastAsia="zh-CN" w:bidi="zh-CN"/>
              </w:rPr>
            </w:pPr>
            <w:r>
              <w:rPr>
                <w:rFonts w:hint="eastAsia" w:ascii="宋体" w:hAnsi="宋体" w:cs="宋体"/>
                <w:color w:val="FFFFFF"/>
                <w:sz w:val="21"/>
                <w:szCs w:val="21"/>
                <w:lang w:val="en-US" w:eastAsia="zh-CN"/>
              </w:rPr>
              <w:t>韶关</w:t>
            </w:r>
          </w:p>
        </w:tc>
        <w:tc>
          <w:tcPr>
            <w:tcW w:w="710" w:type="dxa"/>
            <w:tcBorders>
              <w:top w:val="dotted" w:color="auto" w:sz="4" w:space="0"/>
              <w:left w:val="dotted" w:color="auto" w:sz="4"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FFFFFF"/>
                <w:sz w:val="21"/>
                <w:szCs w:val="21"/>
                <w:lang w:val="en-US" w:eastAsia="zh-CN" w:bidi="zh-CN"/>
              </w:rPr>
            </w:pPr>
            <w:r>
              <w:rPr>
                <w:rFonts w:hint="eastAsia" w:ascii="宋体" w:hAnsi="宋体" w:cs="宋体"/>
                <w:color w:val="FFFFFF"/>
                <w:sz w:val="21"/>
                <w:szCs w:val="21"/>
                <w:lang w:val="en-US" w:eastAsia="zh-CN"/>
              </w:rPr>
              <w:t>阳江</w:t>
            </w:r>
          </w:p>
        </w:tc>
        <w:tc>
          <w:tcPr>
            <w:tcW w:w="416" w:type="pct"/>
            <w:tcBorders>
              <w:top w:val="dotted" w:color="auto" w:sz="4" w:space="0"/>
              <w:left w:val="dotted" w:color="auto" w:sz="4"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rPr>
            </w:pPr>
            <w:r>
              <w:rPr>
                <w:rFonts w:hint="eastAsia" w:ascii="宋体" w:hAnsi="宋体" w:cs="宋体"/>
                <w:color w:val="FFFFFF"/>
                <w:sz w:val="21"/>
                <w:szCs w:val="21"/>
                <w:lang w:val="en-US" w:eastAsia="zh-CN"/>
              </w:rPr>
              <w:t>云浮</w:t>
            </w:r>
          </w:p>
        </w:tc>
        <w:tc>
          <w:tcPr>
            <w:tcW w:w="416" w:type="pct"/>
            <w:tcBorders>
              <w:top w:val="dotted" w:color="auto" w:sz="4" w:space="0"/>
              <w:left w:val="dotted" w:color="auto" w:sz="4"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cs="宋体"/>
                <w:color w:val="FFFFFF"/>
                <w:sz w:val="21"/>
                <w:szCs w:val="21"/>
                <w:lang w:val="en-US" w:eastAsia="zh-CN"/>
              </w:rPr>
            </w:pPr>
            <w:r>
              <w:rPr>
                <w:rFonts w:hint="eastAsia" w:ascii="宋体" w:hAnsi="宋体" w:cs="宋体"/>
                <w:color w:val="FFFFFF"/>
                <w:sz w:val="21"/>
                <w:szCs w:val="21"/>
                <w:lang w:val="en-US" w:eastAsia="zh-CN"/>
              </w:rPr>
              <w:t>横琴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416" w:type="pct"/>
            <w:tcBorders>
              <w:top w:val="dotted" w:color="auto" w:sz="4" w:space="0"/>
              <w:left w:val="single" w:color="4F81BD" w:sz="8"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数量</w:t>
            </w:r>
          </w:p>
        </w:tc>
        <w:tc>
          <w:tcPr>
            <w:tcW w:w="709" w:type="dxa"/>
            <w:tcBorders>
              <w:top w:val="dotted" w:color="auto" w:sz="4" w:space="0"/>
              <w:left w:val="dotted" w:color="auto" w:sz="4"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rPr>
            </w:pPr>
            <w:r>
              <w:rPr>
                <w:rFonts w:hint="eastAsia" w:ascii="宋体" w:hAnsi="宋体" w:cs="宋体"/>
                <w:color w:val="FFFFFF"/>
                <w:sz w:val="21"/>
                <w:szCs w:val="21"/>
                <w:lang w:val="en-US" w:eastAsia="zh-CN"/>
              </w:rPr>
              <w:t>65</w:t>
            </w:r>
          </w:p>
        </w:tc>
        <w:tc>
          <w:tcPr>
            <w:tcW w:w="709" w:type="dxa"/>
            <w:tcBorders>
              <w:top w:val="dotted" w:color="auto" w:sz="4" w:space="0"/>
              <w:left w:val="dotted" w:color="auto" w:sz="4"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rPr>
            </w:pPr>
            <w:r>
              <w:rPr>
                <w:rFonts w:hint="eastAsia" w:ascii="宋体" w:hAnsi="宋体" w:cs="宋体"/>
                <w:color w:val="FFFFFF"/>
                <w:sz w:val="21"/>
                <w:szCs w:val="21"/>
                <w:lang w:val="en-US" w:eastAsia="zh-CN"/>
              </w:rPr>
              <w:t>59</w:t>
            </w:r>
          </w:p>
        </w:tc>
        <w:tc>
          <w:tcPr>
            <w:tcW w:w="710" w:type="dxa"/>
            <w:tcBorders>
              <w:top w:val="dotted" w:color="auto" w:sz="4" w:space="0"/>
              <w:left w:val="dotted" w:color="auto" w:sz="4"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rPr>
            </w:pPr>
            <w:r>
              <w:rPr>
                <w:rFonts w:hint="eastAsia" w:ascii="宋体" w:hAnsi="宋体" w:cs="宋体"/>
                <w:color w:val="FFFFFF"/>
                <w:sz w:val="21"/>
                <w:szCs w:val="21"/>
                <w:lang w:val="en-US" w:eastAsia="zh-CN"/>
              </w:rPr>
              <w:t>48</w:t>
            </w:r>
          </w:p>
        </w:tc>
        <w:tc>
          <w:tcPr>
            <w:tcW w:w="710" w:type="dxa"/>
            <w:tcBorders>
              <w:top w:val="dotted" w:color="auto" w:sz="4" w:space="0"/>
              <w:left w:val="dotted" w:color="auto" w:sz="4"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rPr>
            </w:pPr>
            <w:r>
              <w:rPr>
                <w:rFonts w:hint="eastAsia" w:ascii="宋体" w:hAnsi="宋体" w:cs="宋体"/>
                <w:color w:val="FFFFFF"/>
                <w:sz w:val="21"/>
                <w:szCs w:val="21"/>
                <w:lang w:val="en-US" w:eastAsia="zh-CN"/>
              </w:rPr>
              <w:t>43</w:t>
            </w:r>
          </w:p>
        </w:tc>
        <w:tc>
          <w:tcPr>
            <w:tcW w:w="710" w:type="dxa"/>
            <w:tcBorders>
              <w:top w:val="dotted" w:color="auto" w:sz="4" w:space="0"/>
              <w:left w:val="dotted" w:color="auto" w:sz="4"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rPr>
            </w:pPr>
            <w:r>
              <w:rPr>
                <w:rFonts w:hint="eastAsia" w:ascii="宋体" w:hAnsi="宋体" w:cs="宋体"/>
                <w:color w:val="FFFFFF"/>
                <w:sz w:val="21"/>
                <w:szCs w:val="21"/>
                <w:lang w:val="en-US" w:eastAsia="zh-CN"/>
              </w:rPr>
              <w:t>43</w:t>
            </w:r>
          </w:p>
        </w:tc>
        <w:tc>
          <w:tcPr>
            <w:tcW w:w="710" w:type="dxa"/>
            <w:tcBorders>
              <w:top w:val="dotted" w:color="auto" w:sz="4" w:space="0"/>
              <w:left w:val="dotted" w:color="auto" w:sz="4"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rPr>
            </w:pPr>
            <w:r>
              <w:rPr>
                <w:rFonts w:hint="eastAsia" w:ascii="宋体" w:hAnsi="宋体" w:cs="宋体"/>
                <w:color w:val="FFFFFF"/>
                <w:sz w:val="21"/>
                <w:szCs w:val="21"/>
                <w:lang w:val="en-US" w:eastAsia="zh-CN"/>
              </w:rPr>
              <w:t>32</w:t>
            </w:r>
          </w:p>
        </w:tc>
        <w:tc>
          <w:tcPr>
            <w:tcW w:w="710" w:type="dxa"/>
            <w:tcBorders>
              <w:top w:val="dotted" w:color="auto" w:sz="4" w:space="0"/>
              <w:left w:val="dotted" w:color="auto" w:sz="4"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FFFFFF"/>
                <w:sz w:val="21"/>
                <w:szCs w:val="21"/>
                <w:lang w:val="en-US" w:eastAsia="zh-CN" w:bidi="zh-CN"/>
              </w:rPr>
            </w:pPr>
            <w:r>
              <w:rPr>
                <w:rFonts w:hint="eastAsia" w:ascii="宋体" w:hAnsi="宋体" w:cs="宋体"/>
                <w:color w:val="FFFFFF"/>
                <w:sz w:val="21"/>
                <w:szCs w:val="21"/>
                <w:lang w:val="en-US" w:eastAsia="zh-CN" w:bidi="zh-CN"/>
              </w:rPr>
              <w:t>29</w:t>
            </w:r>
          </w:p>
        </w:tc>
        <w:tc>
          <w:tcPr>
            <w:tcW w:w="710" w:type="dxa"/>
            <w:tcBorders>
              <w:top w:val="dotted" w:color="auto" w:sz="4" w:space="0"/>
              <w:left w:val="dotted" w:color="auto" w:sz="4"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bidi="zh-CN"/>
              </w:rPr>
            </w:pPr>
            <w:r>
              <w:rPr>
                <w:rFonts w:hint="eastAsia" w:ascii="宋体" w:hAnsi="宋体" w:cs="宋体"/>
                <w:color w:val="FFFFFF"/>
                <w:sz w:val="21"/>
                <w:szCs w:val="21"/>
                <w:lang w:val="en-US" w:eastAsia="zh-CN"/>
              </w:rPr>
              <w:t>26</w:t>
            </w:r>
          </w:p>
        </w:tc>
        <w:tc>
          <w:tcPr>
            <w:tcW w:w="710" w:type="dxa"/>
            <w:tcBorders>
              <w:top w:val="dotted" w:color="auto" w:sz="4" w:space="0"/>
              <w:left w:val="dotted" w:color="auto" w:sz="4"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bidi="zh-CN"/>
              </w:rPr>
            </w:pPr>
            <w:r>
              <w:rPr>
                <w:rFonts w:hint="eastAsia" w:ascii="宋体" w:hAnsi="宋体" w:cs="宋体"/>
                <w:color w:val="FFFFFF"/>
                <w:sz w:val="21"/>
                <w:szCs w:val="21"/>
                <w:lang w:val="en-US" w:eastAsia="zh-CN"/>
              </w:rPr>
              <w:t>18</w:t>
            </w:r>
          </w:p>
        </w:tc>
        <w:tc>
          <w:tcPr>
            <w:tcW w:w="416" w:type="pct"/>
            <w:tcBorders>
              <w:top w:val="dotted" w:color="auto" w:sz="4" w:space="0"/>
              <w:left w:val="dotted" w:color="auto" w:sz="4"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rPr>
            </w:pPr>
            <w:r>
              <w:rPr>
                <w:rFonts w:hint="eastAsia" w:ascii="宋体" w:hAnsi="宋体" w:cs="宋体"/>
                <w:color w:val="FFFFFF"/>
                <w:sz w:val="21"/>
                <w:szCs w:val="21"/>
                <w:lang w:val="en-US" w:eastAsia="zh-CN"/>
              </w:rPr>
              <w:t>9</w:t>
            </w:r>
          </w:p>
        </w:tc>
        <w:tc>
          <w:tcPr>
            <w:tcW w:w="416" w:type="pct"/>
            <w:tcBorders>
              <w:top w:val="dotted" w:color="auto" w:sz="4" w:space="0"/>
              <w:left w:val="dotted" w:color="auto" w:sz="4"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cs="宋体"/>
                <w:color w:val="FFFFFF"/>
                <w:sz w:val="21"/>
                <w:szCs w:val="21"/>
                <w:lang w:val="en-US" w:eastAsia="zh-CN"/>
              </w:rPr>
            </w:pPr>
            <w:r>
              <w:rPr>
                <w:rFonts w:hint="eastAsia" w:ascii="宋体" w:hAnsi="宋体" w:cs="宋体"/>
                <w:color w:val="FFFFFF"/>
                <w:sz w:val="21"/>
                <w:szCs w:val="21"/>
                <w:lang w:val="en-US" w:eastAsia="zh-CN"/>
              </w:rPr>
              <w:t>3</w:t>
            </w:r>
          </w:p>
        </w:tc>
      </w:tr>
    </w:tbl>
    <w:p>
      <w:pPr>
        <w:keepNext w:val="0"/>
        <w:keepLines w:val="0"/>
        <w:pageBreakBefore w:val="0"/>
        <w:widowControl w:val="0"/>
        <w:kinsoku/>
        <w:wordWrap/>
        <w:overflowPunct w:val="0"/>
        <w:topLinePunct w:val="0"/>
        <w:autoSpaceDE w:val="0"/>
        <w:autoSpaceDN w:val="0"/>
        <w:bidi w:val="0"/>
        <w:adjustRightInd w:val="0"/>
        <w:snapToGrid w:val="0"/>
        <w:spacing w:before="157" w:beforeLines="50" w:after="157" w:afterLines="50" w:afterAutospacing="0" w:line="540" w:lineRule="exact"/>
        <w:ind w:left="560" w:leftChars="200" w:firstLine="0" w:firstLineChars="0"/>
        <w:textAlignment w:val="auto"/>
        <w:outlineLvl w:val="3"/>
        <w:rPr>
          <w:rFonts w:hint="eastAsia" w:ascii="楷体" w:hAnsi="楷体" w:eastAsia="楷体" w:cs="楷体"/>
          <w:b w:val="0"/>
          <w:bCs w:val="0"/>
          <w:szCs w:val="28"/>
          <w:lang w:val="en-US" w:eastAsia="zh-CN"/>
        </w:rPr>
      </w:pPr>
      <w:r>
        <w:rPr>
          <w:rFonts w:hint="eastAsia" w:ascii="仿宋" w:hAnsi="仿宋" w:eastAsia="仿宋" w:cs="仿宋"/>
          <w:b w:val="0"/>
          <w:bCs w:val="0"/>
          <w:sz w:val="28"/>
          <w:szCs w:val="28"/>
          <w:lang w:val="en-US" w:eastAsia="zh-CN"/>
        </w:rPr>
        <w:t>2.各地市新增</w:t>
      </w:r>
      <w:r>
        <w:rPr>
          <w:rFonts w:hint="eastAsia" w:ascii="仿宋" w:hAnsi="仿宋" w:eastAsia="仿宋" w:cs="仿宋"/>
          <w:b w:val="0"/>
          <w:bCs w:val="0"/>
          <w:sz w:val="28"/>
          <w:szCs w:val="28"/>
          <w:lang w:val="en-US" w:eastAsia="zh-CN"/>
        </w:rPr>
        <w:t>第二类医疗器械注册证情况</w:t>
      </w:r>
    </w:p>
    <w:p>
      <w:pPr>
        <w:keepNext w:val="0"/>
        <w:keepLines w:val="0"/>
        <w:pageBreakBefore w:val="0"/>
        <w:widowControl w:val="0"/>
        <w:kinsoku/>
        <w:wordWrap/>
        <w:overflowPunct w:val="0"/>
        <w:topLinePunct w:val="0"/>
        <w:autoSpaceDE w:val="0"/>
        <w:autoSpaceDN w:val="0"/>
        <w:bidi w:val="0"/>
        <w:spacing w:before="157" w:beforeLines="50" w:after="157" w:afterLines="50" w:afterAutospacing="0" w:line="540" w:lineRule="exact"/>
        <w:ind w:firstLine="560"/>
        <w:textAlignment w:val="auto"/>
        <w:rPr>
          <w:rFonts w:hint="eastAsia" w:ascii="仿宋" w:hAnsi="仿宋" w:eastAsia="仿宋" w:cs="仿宋"/>
          <w:szCs w:val="28"/>
          <w:lang w:val="en-US"/>
        </w:rPr>
      </w:pPr>
      <w:r>
        <w:rPr>
          <w:rFonts w:hint="eastAsia" w:ascii="仿宋" w:hAnsi="仿宋" w:eastAsia="仿宋" w:cs="仿宋"/>
          <w:szCs w:val="28"/>
          <w:lang w:val="en-US" w:eastAsia="zh-CN"/>
        </w:rPr>
        <w:t>2023年，各地市新增第二类医疗器械注册证情</w:t>
      </w:r>
      <w:r>
        <w:rPr>
          <w:rFonts w:hint="eastAsia" w:ascii="仿宋" w:hAnsi="仿宋" w:eastAsia="仿宋" w:cs="仿宋"/>
          <w:szCs w:val="28"/>
          <w:lang w:val="en-US"/>
        </w:rPr>
        <w:t>况</w:t>
      </w:r>
      <w:r>
        <w:rPr>
          <w:rFonts w:hint="eastAsia" w:ascii="仿宋" w:hAnsi="仿宋" w:eastAsia="仿宋" w:cs="仿宋"/>
          <w:szCs w:val="28"/>
          <w:lang w:val="en-US" w:eastAsia="zh-CN"/>
        </w:rPr>
        <w:t>见</w:t>
      </w:r>
      <w:r>
        <w:rPr>
          <w:rFonts w:hint="eastAsia" w:ascii="仿宋" w:hAnsi="仿宋" w:eastAsia="仿宋" w:cs="仿宋"/>
          <w:szCs w:val="28"/>
          <w:lang w:val="en-US"/>
        </w:rPr>
        <w:t>表</w:t>
      </w:r>
      <w:r>
        <w:rPr>
          <w:rFonts w:hint="eastAsia" w:ascii="仿宋" w:hAnsi="仿宋" w:eastAsia="仿宋" w:cs="仿宋"/>
          <w:szCs w:val="28"/>
          <w:lang w:val="en-US" w:eastAsia="zh-CN"/>
        </w:rPr>
        <w:t>4</w:t>
      </w:r>
      <w:r>
        <w:rPr>
          <w:rFonts w:hint="eastAsia" w:ascii="仿宋" w:hAnsi="仿宋" w:eastAsia="仿宋" w:cs="仿宋"/>
          <w:szCs w:val="28"/>
          <w:lang w:val="en-US"/>
        </w:rPr>
        <w:t>。</w:t>
      </w:r>
    </w:p>
    <w:p>
      <w:pPr>
        <w:keepNext w:val="0"/>
        <w:keepLines w:val="0"/>
        <w:pageBreakBefore w:val="0"/>
        <w:widowControl w:val="0"/>
        <w:kinsoku/>
        <w:wordWrap/>
        <w:overflowPunct w:val="0"/>
        <w:topLinePunct w:val="0"/>
        <w:autoSpaceDE w:val="0"/>
        <w:autoSpaceDN w:val="0"/>
        <w:bidi w:val="0"/>
        <w:snapToGrid w:val="0"/>
        <w:spacing w:before="157" w:beforeLines="50" w:after="157" w:afterLines="50" w:afterAutospacing="0" w:line="540" w:lineRule="exact"/>
        <w:ind w:firstLine="0" w:firstLineChars="0"/>
        <w:jc w:val="center"/>
        <w:textAlignment w:val="auto"/>
        <w:rPr>
          <w:rFonts w:eastAsia="黑体" w:cs="Times New Roman"/>
          <w:sz w:val="24"/>
          <w:szCs w:val="24"/>
          <w:lang w:val="en-US"/>
        </w:rPr>
      </w:pPr>
      <w:r>
        <w:rPr>
          <w:rFonts w:eastAsia="黑体" w:cs="Times New Roman"/>
          <w:sz w:val="24"/>
          <w:szCs w:val="24"/>
          <w:lang w:val="en-US"/>
        </w:rPr>
        <w:t>表</w:t>
      </w:r>
      <w:r>
        <w:rPr>
          <w:rFonts w:hint="eastAsia" w:eastAsia="黑体" w:cs="Times New Roman"/>
          <w:sz w:val="24"/>
          <w:szCs w:val="24"/>
          <w:lang w:val="en-US" w:eastAsia="zh-CN"/>
        </w:rPr>
        <w:t xml:space="preserve"> 4</w:t>
      </w:r>
      <w:r>
        <w:rPr>
          <w:rFonts w:eastAsia="黑体" w:cs="Times New Roman"/>
          <w:sz w:val="24"/>
          <w:szCs w:val="24"/>
          <w:lang w:val="en-US"/>
        </w:rPr>
        <w:t xml:space="preserve">  </w:t>
      </w:r>
      <w:r>
        <w:rPr>
          <w:rFonts w:hint="eastAsia" w:eastAsia="黑体" w:cs="Times New Roman"/>
          <w:sz w:val="24"/>
          <w:szCs w:val="24"/>
          <w:lang w:val="en-US" w:eastAsia="zh-CN"/>
        </w:rPr>
        <w:t>各地市新增第二类</w:t>
      </w:r>
      <w:r>
        <w:rPr>
          <w:rFonts w:eastAsia="黑体" w:cs="Times New Roman"/>
          <w:sz w:val="24"/>
          <w:szCs w:val="24"/>
          <w:lang w:val="en-US"/>
        </w:rPr>
        <w:t>医疗器械注册</w:t>
      </w:r>
      <w:r>
        <w:rPr>
          <w:rFonts w:hint="eastAsia" w:eastAsia="黑体" w:cs="Times New Roman"/>
          <w:sz w:val="24"/>
          <w:szCs w:val="24"/>
          <w:lang w:val="en-US" w:eastAsia="zh-CN"/>
        </w:rPr>
        <w:t>证</w:t>
      </w:r>
      <w:r>
        <w:rPr>
          <w:rFonts w:eastAsia="黑体" w:cs="Times New Roman"/>
          <w:sz w:val="24"/>
          <w:szCs w:val="24"/>
          <w:lang w:val="en-US"/>
        </w:rPr>
        <w:t>情况</w:t>
      </w:r>
      <w:r>
        <w:rPr>
          <w:rFonts w:hint="eastAsia" w:eastAsia="黑体" w:cs="Times New Roman"/>
          <w:sz w:val="24"/>
          <w:szCs w:val="24"/>
          <w:lang w:val="en-US"/>
        </w:rPr>
        <w:t>（单位：</w:t>
      </w:r>
      <w:r>
        <w:rPr>
          <w:rFonts w:hint="eastAsia" w:eastAsia="黑体" w:cs="Times New Roman"/>
          <w:sz w:val="24"/>
          <w:szCs w:val="24"/>
          <w:lang w:val="en-US" w:eastAsia="zh-CN"/>
        </w:rPr>
        <w:t>张</w:t>
      </w:r>
      <w:r>
        <w:rPr>
          <w:rFonts w:hint="eastAsia" w:eastAsia="黑体" w:cs="Times New Roman"/>
          <w:sz w:val="24"/>
          <w:szCs w:val="24"/>
          <w:lang w:val="en-US"/>
        </w:rPr>
        <w:t>）</w:t>
      </w:r>
    </w:p>
    <w:tbl>
      <w:tblPr>
        <w:tblStyle w:val="10"/>
        <w:tblW w:w="49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773"/>
        <w:gridCol w:w="774"/>
        <w:gridCol w:w="774"/>
        <w:gridCol w:w="774"/>
        <w:gridCol w:w="774"/>
        <w:gridCol w:w="774"/>
        <w:gridCol w:w="774"/>
        <w:gridCol w:w="774"/>
        <w:gridCol w:w="774"/>
        <w:gridCol w:w="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454" w:type="pct"/>
            <w:tcBorders>
              <w:top w:val="single" w:color="4F81BD" w:sz="8" w:space="0"/>
              <w:left w:val="single" w:color="4F81BD" w:sz="8"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地区</w:t>
            </w:r>
          </w:p>
        </w:tc>
        <w:tc>
          <w:tcPr>
            <w:tcW w:w="454" w:type="pct"/>
            <w:tcBorders>
              <w:top w:val="single" w:color="4F81BD" w:sz="8" w:space="0"/>
              <w:left w:val="dotted" w:color="auto" w:sz="4"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深圳</w:t>
            </w:r>
          </w:p>
        </w:tc>
        <w:tc>
          <w:tcPr>
            <w:tcW w:w="454" w:type="pct"/>
            <w:tcBorders>
              <w:top w:val="single" w:color="4F81BD" w:sz="8" w:space="0"/>
              <w:left w:val="dotted" w:color="auto" w:sz="4"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广州</w:t>
            </w:r>
          </w:p>
        </w:tc>
        <w:tc>
          <w:tcPr>
            <w:tcW w:w="454" w:type="pct"/>
            <w:tcBorders>
              <w:top w:val="single" w:color="4F81BD" w:sz="8" w:space="0"/>
              <w:left w:val="dotted" w:color="auto" w:sz="4"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佛山</w:t>
            </w:r>
          </w:p>
        </w:tc>
        <w:tc>
          <w:tcPr>
            <w:tcW w:w="454" w:type="pct"/>
            <w:tcBorders>
              <w:top w:val="single" w:color="4F81BD" w:sz="8" w:space="0"/>
              <w:left w:val="dotted" w:color="auto" w:sz="4"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珠海</w:t>
            </w:r>
          </w:p>
        </w:tc>
        <w:tc>
          <w:tcPr>
            <w:tcW w:w="454" w:type="pct"/>
            <w:tcBorders>
              <w:top w:val="single" w:color="4F81BD" w:sz="8" w:space="0"/>
              <w:left w:val="dotted" w:color="auto" w:sz="4"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东莞</w:t>
            </w:r>
          </w:p>
        </w:tc>
        <w:tc>
          <w:tcPr>
            <w:tcW w:w="454" w:type="pct"/>
            <w:tcBorders>
              <w:top w:val="single" w:color="4F81BD" w:sz="8" w:space="0"/>
              <w:left w:val="dotted" w:color="auto" w:sz="4"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中山</w:t>
            </w:r>
          </w:p>
        </w:tc>
        <w:tc>
          <w:tcPr>
            <w:tcW w:w="454" w:type="pct"/>
            <w:tcBorders>
              <w:top w:val="single" w:color="4F81BD" w:sz="8" w:space="0"/>
              <w:left w:val="dotted" w:color="auto" w:sz="4"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惠州</w:t>
            </w:r>
          </w:p>
        </w:tc>
        <w:tc>
          <w:tcPr>
            <w:tcW w:w="454" w:type="pct"/>
            <w:tcBorders>
              <w:top w:val="single" w:color="4F81BD" w:sz="8" w:space="0"/>
              <w:left w:val="dotted" w:color="auto" w:sz="4"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江门</w:t>
            </w:r>
          </w:p>
        </w:tc>
        <w:tc>
          <w:tcPr>
            <w:tcW w:w="454" w:type="pct"/>
            <w:tcBorders>
              <w:top w:val="single" w:color="4F81BD" w:sz="8" w:space="0"/>
              <w:left w:val="dotted" w:color="auto" w:sz="4"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清远</w:t>
            </w:r>
          </w:p>
        </w:tc>
        <w:tc>
          <w:tcPr>
            <w:tcW w:w="454" w:type="pct"/>
            <w:tcBorders>
              <w:top w:val="single" w:color="4F81BD" w:sz="8" w:space="0"/>
              <w:left w:val="dotted" w:color="auto" w:sz="4" w:space="0"/>
              <w:bottom w:val="single" w:color="FFFFFF" w:sz="18"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汕头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454" w:type="pct"/>
            <w:tcBorders>
              <w:top w:val="single" w:color="FFFFFF" w:sz="18" w:space="0"/>
              <w:left w:val="single" w:color="4F81BD" w:sz="8"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数量</w:t>
            </w:r>
          </w:p>
        </w:tc>
        <w:tc>
          <w:tcPr>
            <w:tcW w:w="454" w:type="pct"/>
            <w:tcBorders>
              <w:top w:val="single" w:color="FFFFFF" w:sz="18" w:space="0"/>
              <w:left w:val="dotted" w:color="auto" w:sz="4"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rPr>
            </w:pPr>
            <w:r>
              <w:rPr>
                <w:rFonts w:hint="eastAsia" w:ascii="宋体" w:hAnsi="宋体" w:cs="宋体"/>
                <w:color w:val="FFFFFF"/>
                <w:sz w:val="21"/>
                <w:szCs w:val="21"/>
                <w:lang w:val="en-US" w:eastAsia="zh-CN"/>
              </w:rPr>
              <w:t>1128</w:t>
            </w:r>
          </w:p>
        </w:tc>
        <w:tc>
          <w:tcPr>
            <w:tcW w:w="454" w:type="pct"/>
            <w:tcBorders>
              <w:top w:val="single" w:color="FFFFFF" w:sz="18" w:space="0"/>
              <w:left w:val="dotted" w:color="auto" w:sz="4"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rPr>
            </w:pPr>
            <w:r>
              <w:rPr>
                <w:rFonts w:hint="eastAsia" w:ascii="宋体" w:hAnsi="宋体" w:cs="宋体"/>
                <w:color w:val="FFFFFF"/>
                <w:sz w:val="21"/>
                <w:szCs w:val="21"/>
                <w:lang w:val="en-US" w:eastAsia="zh-CN"/>
              </w:rPr>
              <w:t>485</w:t>
            </w:r>
          </w:p>
        </w:tc>
        <w:tc>
          <w:tcPr>
            <w:tcW w:w="454" w:type="pct"/>
            <w:tcBorders>
              <w:top w:val="single" w:color="FFFFFF" w:sz="18" w:space="0"/>
              <w:left w:val="dotted" w:color="auto" w:sz="4"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rPr>
            </w:pPr>
            <w:r>
              <w:rPr>
                <w:rFonts w:hint="eastAsia" w:ascii="宋体" w:hAnsi="宋体" w:cs="宋体"/>
                <w:color w:val="FFFFFF"/>
                <w:sz w:val="21"/>
                <w:szCs w:val="21"/>
                <w:lang w:val="en-US" w:eastAsia="zh-CN"/>
              </w:rPr>
              <w:t>172</w:t>
            </w:r>
          </w:p>
        </w:tc>
        <w:tc>
          <w:tcPr>
            <w:tcW w:w="454" w:type="pct"/>
            <w:tcBorders>
              <w:top w:val="single" w:color="FFFFFF" w:sz="18" w:space="0"/>
              <w:left w:val="dotted" w:color="auto" w:sz="4"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rPr>
            </w:pPr>
            <w:r>
              <w:rPr>
                <w:rFonts w:hint="eastAsia" w:ascii="宋体" w:hAnsi="宋体" w:cs="宋体"/>
                <w:color w:val="FFFFFF"/>
                <w:sz w:val="21"/>
                <w:szCs w:val="21"/>
                <w:lang w:val="en-US" w:eastAsia="zh-CN"/>
              </w:rPr>
              <w:t>167</w:t>
            </w:r>
          </w:p>
        </w:tc>
        <w:tc>
          <w:tcPr>
            <w:tcW w:w="454" w:type="pct"/>
            <w:tcBorders>
              <w:top w:val="single" w:color="FFFFFF" w:sz="18" w:space="0"/>
              <w:left w:val="dotted" w:color="auto" w:sz="4"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rPr>
            </w:pPr>
            <w:r>
              <w:rPr>
                <w:rFonts w:hint="eastAsia" w:ascii="宋体" w:hAnsi="宋体" w:cs="宋体"/>
                <w:color w:val="FFFFFF"/>
                <w:sz w:val="21"/>
                <w:szCs w:val="21"/>
                <w:lang w:val="en-US" w:eastAsia="zh-CN"/>
              </w:rPr>
              <w:t>92</w:t>
            </w:r>
          </w:p>
        </w:tc>
        <w:tc>
          <w:tcPr>
            <w:tcW w:w="454" w:type="pct"/>
            <w:tcBorders>
              <w:top w:val="single" w:color="FFFFFF" w:sz="18" w:space="0"/>
              <w:left w:val="dotted" w:color="auto" w:sz="4"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rPr>
            </w:pPr>
            <w:r>
              <w:rPr>
                <w:rFonts w:hint="eastAsia" w:ascii="宋体" w:hAnsi="宋体" w:cs="宋体"/>
                <w:color w:val="FFFFFF"/>
                <w:sz w:val="21"/>
                <w:szCs w:val="21"/>
                <w:lang w:val="en-US" w:eastAsia="zh-CN"/>
              </w:rPr>
              <w:t>64</w:t>
            </w:r>
          </w:p>
        </w:tc>
        <w:tc>
          <w:tcPr>
            <w:tcW w:w="454" w:type="pct"/>
            <w:tcBorders>
              <w:top w:val="single" w:color="FFFFFF" w:sz="18" w:space="0"/>
              <w:left w:val="dotted" w:color="auto" w:sz="4"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rPr>
            </w:pPr>
            <w:r>
              <w:rPr>
                <w:rFonts w:hint="eastAsia" w:ascii="宋体" w:hAnsi="宋体" w:cs="宋体"/>
                <w:color w:val="FFFFFF"/>
                <w:sz w:val="21"/>
                <w:szCs w:val="21"/>
                <w:lang w:val="en-US" w:eastAsia="zh-CN"/>
              </w:rPr>
              <w:t>31</w:t>
            </w:r>
          </w:p>
        </w:tc>
        <w:tc>
          <w:tcPr>
            <w:tcW w:w="454" w:type="pct"/>
            <w:tcBorders>
              <w:top w:val="single" w:color="FFFFFF" w:sz="18" w:space="0"/>
              <w:left w:val="dotted" w:color="auto" w:sz="4"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rPr>
            </w:pPr>
            <w:r>
              <w:rPr>
                <w:rFonts w:hint="eastAsia" w:ascii="宋体" w:hAnsi="宋体" w:cs="宋体"/>
                <w:color w:val="FFFFFF"/>
                <w:sz w:val="21"/>
                <w:szCs w:val="21"/>
                <w:lang w:val="en-US" w:eastAsia="zh-CN"/>
              </w:rPr>
              <w:t>27</w:t>
            </w:r>
          </w:p>
        </w:tc>
        <w:tc>
          <w:tcPr>
            <w:tcW w:w="454" w:type="pct"/>
            <w:tcBorders>
              <w:top w:val="single" w:color="FFFFFF" w:sz="18" w:space="0"/>
              <w:left w:val="dotted" w:color="auto" w:sz="4"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rPr>
            </w:pPr>
            <w:r>
              <w:rPr>
                <w:rFonts w:hint="eastAsia" w:ascii="宋体" w:hAnsi="宋体" w:cs="宋体"/>
                <w:color w:val="FFFFFF"/>
                <w:sz w:val="21"/>
                <w:szCs w:val="21"/>
                <w:lang w:val="en-US" w:eastAsia="zh-CN"/>
              </w:rPr>
              <w:t>11</w:t>
            </w:r>
          </w:p>
        </w:tc>
        <w:tc>
          <w:tcPr>
            <w:tcW w:w="454" w:type="pct"/>
            <w:tcBorders>
              <w:top w:val="single" w:color="FFFFFF" w:sz="18" w:space="0"/>
              <w:left w:val="dotted" w:color="auto" w:sz="4" w:space="0"/>
              <w:bottom w:val="dotted" w:color="auto" w:sz="4"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rPr>
            </w:pPr>
            <w:r>
              <w:rPr>
                <w:rFonts w:hint="eastAsia" w:ascii="宋体" w:hAnsi="宋体" w:cs="宋体"/>
                <w:color w:val="FFFFFF"/>
                <w:sz w:val="21"/>
                <w:szCs w:val="21"/>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454" w:type="pct"/>
            <w:tcBorders>
              <w:top w:val="dotted" w:color="auto" w:sz="4" w:space="0"/>
              <w:left w:val="single" w:color="4F81BD" w:sz="8"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地区</w:t>
            </w:r>
          </w:p>
        </w:tc>
        <w:tc>
          <w:tcPr>
            <w:tcW w:w="454" w:type="pct"/>
            <w:tcBorders>
              <w:top w:val="dotted" w:color="auto" w:sz="4" w:space="0"/>
              <w:left w:val="dotted" w:color="auto" w:sz="4"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河源</w:t>
            </w:r>
          </w:p>
        </w:tc>
        <w:tc>
          <w:tcPr>
            <w:tcW w:w="454" w:type="pct"/>
            <w:tcBorders>
              <w:top w:val="dotted" w:color="auto" w:sz="4" w:space="0"/>
              <w:left w:val="dotted" w:color="auto" w:sz="4"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揭阳</w:t>
            </w:r>
          </w:p>
        </w:tc>
        <w:tc>
          <w:tcPr>
            <w:tcW w:w="454" w:type="pct"/>
            <w:tcBorders>
              <w:top w:val="dotted" w:color="auto" w:sz="4" w:space="0"/>
              <w:left w:val="dotted" w:color="auto" w:sz="4"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梅州</w:t>
            </w:r>
          </w:p>
        </w:tc>
        <w:tc>
          <w:tcPr>
            <w:tcW w:w="454" w:type="pct"/>
            <w:tcBorders>
              <w:top w:val="dotted" w:color="auto" w:sz="4" w:space="0"/>
              <w:left w:val="dotted" w:color="auto" w:sz="4"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肇庆</w:t>
            </w:r>
          </w:p>
        </w:tc>
        <w:tc>
          <w:tcPr>
            <w:tcW w:w="454" w:type="pct"/>
            <w:tcBorders>
              <w:top w:val="dotted" w:color="auto" w:sz="4" w:space="0"/>
              <w:left w:val="dotted" w:color="auto" w:sz="4"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汕尾</w:t>
            </w:r>
          </w:p>
        </w:tc>
        <w:tc>
          <w:tcPr>
            <w:tcW w:w="454" w:type="pct"/>
            <w:tcBorders>
              <w:top w:val="dotted" w:color="auto" w:sz="4" w:space="0"/>
              <w:left w:val="dotted" w:color="auto" w:sz="4"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茂名</w:t>
            </w:r>
          </w:p>
        </w:tc>
        <w:tc>
          <w:tcPr>
            <w:tcW w:w="454" w:type="pct"/>
            <w:tcBorders>
              <w:top w:val="dotted" w:color="auto" w:sz="4" w:space="0"/>
              <w:left w:val="dotted" w:color="auto" w:sz="4"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eastAsia="宋体" w:cs="宋体"/>
                <w:color w:val="FFFFFF"/>
                <w:sz w:val="21"/>
                <w:szCs w:val="21"/>
                <w:lang w:val="zh-CN" w:eastAsia="zh-CN" w:bidi="zh-CN"/>
              </w:rPr>
            </w:pPr>
            <w:r>
              <w:rPr>
                <w:rFonts w:hint="eastAsia" w:ascii="宋体" w:hAnsi="宋体" w:cs="宋体"/>
                <w:color w:val="FFFFFF"/>
                <w:sz w:val="21"/>
                <w:szCs w:val="21"/>
                <w:lang w:val="en-US"/>
              </w:rPr>
              <w:t>湛江</w:t>
            </w:r>
          </w:p>
        </w:tc>
        <w:tc>
          <w:tcPr>
            <w:tcW w:w="454" w:type="pct"/>
            <w:tcBorders>
              <w:top w:val="dotted" w:color="auto" w:sz="4" w:space="0"/>
              <w:left w:val="dotted" w:color="auto" w:sz="4"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eastAsia="宋体" w:cs="宋体"/>
                <w:color w:val="FFFFFF"/>
                <w:sz w:val="21"/>
                <w:szCs w:val="21"/>
                <w:lang w:val="zh-CN" w:eastAsia="zh-CN" w:bidi="zh-CN"/>
              </w:rPr>
            </w:pPr>
            <w:r>
              <w:rPr>
                <w:rFonts w:hint="eastAsia" w:ascii="宋体" w:hAnsi="宋体" w:cs="宋体"/>
                <w:color w:val="FFFFFF"/>
                <w:sz w:val="21"/>
                <w:szCs w:val="21"/>
              </w:rPr>
              <w:t>韶关</w:t>
            </w:r>
          </w:p>
        </w:tc>
        <w:tc>
          <w:tcPr>
            <w:tcW w:w="454" w:type="pct"/>
            <w:tcBorders>
              <w:top w:val="dotted" w:color="auto" w:sz="4" w:space="0"/>
              <w:left w:val="dotted" w:color="auto" w:sz="4"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FFFFFF"/>
                <w:sz w:val="21"/>
                <w:szCs w:val="21"/>
                <w:lang w:val="en-US" w:eastAsia="zh-CN" w:bidi="zh-CN"/>
              </w:rPr>
            </w:pPr>
            <w:r>
              <w:rPr>
                <w:rFonts w:hint="eastAsia" w:ascii="宋体" w:hAnsi="宋体" w:cs="宋体"/>
                <w:color w:val="FFFFFF"/>
                <w:sz w:val="21"/>
                <w:szCs w:val="21"/>
                <w:lang w:val="en-US" w:eastAsia="zh-CN"/>
              </w:rPr>
              <w:t>横琴</w:t>
            </w:r>
          </w:p>
        </w:tc>
        <w:tc>
          <w:tcPr>
            <w:tcW w:w="454" w:type="pct"/>
            <w:tcBorders>
              <w:top w:val="dotted" w:color="auto" w:sz="4" w:space="0"/>
              <w:left w:val="dotted" w:color="auto" w:sz="4" w:space="0"/>
              <w:bottom w:val="dotted" w:color="auto" w:sz="4" w:space="0"/>
              <w:right w:val="dotted" w:color="auto" w:sz="4" w:space="0"/>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rPr>
            </w:pPr>
            <w:r>
              <w:rPr>
                <w:rFonts w:hint="eastAsia" w:ascii="宋体" w:hAnsi="宋体" w:cs="宋体"/>
                <w:color w:val="FFFFFF"/>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454" w:type="pct"/>
            <w:tcBorders>
              <w:top w:val="dotted" w:color="auto" w:sz="4" w:space="0"/>
              <w:left w:val="single" w:color="4F81BD" w:sz="8"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ascii="宋体" w:hAnsi="宋体" w:cs="宋体"/>
                <w:color w:val="FFFFFF"/>
                <w:sz w:val="21"/>
                <w:szCs w:val="21"/>
              </w:rPr>
            </w:pPr>
            <w:r>
              <w:rPr>
                <w:rFonts w:hint="eastAsia" w:ascii="宋体" w:hAnsi="宋体" w:cs="宋体"/>
                <w:color w:val="FFFFFF"/>
                <w:sz w:val="21"/>
                <w:szCs w:val="21"/>
              </w:rPr>
              <w:t>数量</w:t>
            </w:r>
          </w:p>
        </w:tc>
        <w:tc>
          <w:tcPr>
            <w:tcW w:w="454" w:type="pct"/>
            <w:tcBorders>
              <w:top w:val="dotted" w:color="auto" w:sz="4" w:space="0"/>
              <w:left w:val="dotted" w:color="auto" w:sz="4"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rPr>
            </w:pPr>
            <w:r>
              <w:rPr>
                <w:rFonts w:hint="eastAsia" w:ascii="宋体" w:hAnsi="宋体" w:cs="宋体"/>
                <w:color w:val="FFFFFF"/>
                <w:sz w:val="21"/>
                <w:szCs w:val="21"/>
                <w:lang w:val="en-US" w:eastAsia="zh-CN"/>
              </w:rPr>
              <w:t>7</w:t>
            </w:r>
          </w:p>
        </w:tc>
        <w:tc>
          <w:tcPr>
            <w:tcW w:w="454" w:type="pct"/>
            <w:tcBorders>
              <w:top w:val="dotted" w:color="auto" w:sz="4" w:space="0"/>
              <w:left w:val="dotted" w:color="auto" w:sz="4"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FFFFFF"/>
                <w:sz w:val="21"/>
                <w:szCs w:val="21"/>
                <w:lang w:val="en-US" w:eastAsia="zh-CN"/>
              </w:rPr>
            </w:pPr>
            <w:r>
              <w:rPr>
                <w:rFonts w:hint="eastAsia" w:ascii="宋体" w:hAnsi="宋体" w:cs="宋体"/>
                <w:color w:val="FFFFFF"/>
                <w:sz w:val="21"/>
                <w:szCs w:val="21"/>
                <w:lang w:val="en-US" w:eastAsia="zh-CN"/>
              </w:rPr>
              <w:t>6</w:t>
            </w:r>
          </w:p>
        </w:tc>
        <w:tc>
          <w:tcPr>
            <w:tcW w:w="454" w:type="pct"/>
            <w:tcBorders>
              <w:top w:val="dotted" w:color="auto" w:sz="4" w:space="0"/>
              <w:left w:val="dotted" w:color="auto" w:sz="4"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rPr>
            </w:pPr>
            <w:r>
              <w:rPr>
                <w:rFonts w:hint="eastAsia" w:ascii="宋体" w:hAnsi="宋体" w:cs="宋体"/>
                <w:color w:val="FFFFFF"/>
                <w:sz w:val="21"/>
                <w:szCs w:val="21"/>
                <w:lang w:val="en-US" w:eastAsia="zh-CN"/>
              </w:rPr>
              <w:t>5</w:t>
            </w:r>
          </w:p>
        </w:tc>
        <w:tc>
          <w:tcPr>
            <w:tcW w:w="454" w:type="pct"/>
            <w:tcBorders>
              <w:top w:val="dotted" w:color="auto" w:sz="4" w:space="0"/>
              <w:left w:val="dotted" w:color="auto" w:sz="4"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FFFFFF"/>
                <w:sz w:val="21"/>
                <w:szCs w:val="21"/>
                <w:lang w:val="en-US" w:eastAsia="zh-CN"/>
              </w:rPr>
            </w:pPr>
            <w:r>
              <w:rPr>
                <w:rFonts w:hint="eastAsia" w:ascii="宋体" w:hAnsi="宋体" w:cs="宋体"/>
                <w:color w:val="FFFFFF"/>
                <w:sz w:val="21"/>
                <w:szCs w:val="21"/>
                <w:lang w:val="en-US" w:eastAsia="zh-CN"/>
              </w:rPr>
              <w:t>5</w:t>
            </w:r>
          </w:p>
        </w:tc>
        <w:tc>
          <w:tcPr>
            <w:tcW w:w="454" w:type="pct"/>
            <w:tcBorders>
              <w:top w:val="dotted" w:color="auto" w:sz="4" w:space="0"/>
              <w:left w:val="dotted" w:color="auto" w:sz="4"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FFFFFF"/>
                <w:sz w:val="21"/>
                <w:szCs w:val="21"/>
                <w:lang w:val="en-US" w:eastAsia="zh-CN"/>
              </w:rPr>
            </w:pPr>
            <w:r>
              <w:rPr>
                <w:rFonts w:hint="eastAsia" w:ascii="宋体" w:hAnsi="宋体" w:cs="宋体"/>
                <w:color w:val="FFFFFF"/>
                <w:sz w:val="21"/>
                <w:szCs w:val="21"/>
                <w:lang w:val="en-US" w:eastAsia="zh-CN"/>
              </w:rPr>
              <w:t>5</w:t>
            </w:r>
          </w:p>
        </w:tc>
        <w:tc>
          <w:tcPr>
            <w:tcW w:w="454" w:type="pct"/>
            <w:tcBorders>
              <w:top w:val="dotted" w:color="auto" w:sz="4" w:space="0"/>
              <w:left w:val="dotted" w:color="auto" w:sz="4"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FFFFFF"/>
                <w:sz w:val="21"/>
                <w:szCs w:val="21"/>
                <w:lang w:val="en-US" w:eastAsia="zh-CN"/>
              </w:rPr>
            </w:pPr>
            <w:r>
              <w:rPr>
                <w:rFonts w:hint="eastAsia" w:ascii="宋体" w:hAnsi="宋体" w:cs="宋体"/>
                <w:color w:val="FFFFFF"/>
                <w:sz w:val="21"/>
                <w:szCs w:val="21"/>
                <w:lang w:val="en-US" w:eastAsia="zh-CN"/>
              </w:rPr>
              <w:t>4</w:t>
            </w:r>
          </w:p>
        </w:tc>
        <w:tc>
          <w:tcPr>
            <w:tcW w:w="454" w:type="pct"/>
            <w:tcBorders>
              <w:top w:val="dotted" w:color="auto" w:sz="4" w:space="0"/>
              <w:left w:val="dotted" w:color="auto" w:sz="4"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FFFFFF"/>
                <w:sz w:val="21"/>
                <w:szCs w:val="21"/>
                <w:lang w:val="en-US" w:eastAsia="zh-CN" w:bidi="zh-CN"/>
              </w:rPr>
            </w:pPr>
            <w:r>
              <w:rPr>
                <w:rFonts w:hint="eastAsia" w:ascii="宋体" w:hAnsi="宋体" w:cs="宋体"/>
                <w:color w:val="FFFFFF"/>
                <w:sz w:val="21"/>
                <w:szCs w:val="21"/>
                <w:lang w:val="en-US" w:eastAsia="zh-CN"/>
              </w:rPr>
              <w:t>2</w:t>
            </w:r>
          </w:p>
        </w:tc>
        <w:tc>
          <w:tcPr>
            <w:tcW w:w="454" w:type="pct"/>
            <w:tcBorders>
              <w:top w:val="dotted" w:color="auto" w:sz="4" w:space="0"/>
              <w:left w:val="dotted" w:color="auto" w:sz="4"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FFFFFF"/>
                <w:sz w:val="21"/>
                <w:szCs w:val="21"/>
                <w:lang w:val="en-US" w:eastAsia="zh-CN" w:bidi="zh-CN"/>
              </w:rPr>
            </w:pPr>
            <w:r>
              <w:rPr>
                <w:rFonts w:hint="eastAsia" w:ascii="宋体" w:hAnsi="宋体" w:cs="宋体"/>
                <w:color w:val="FFFFFF"/>
                <w:sz w:val="21"/>
                <w:szCs w:val="21"/>
                <w:lang w:val="en-US" w:eastAsia="zh-CN"/>
              </w:rPr>
              <w:t>2</w:t>
            </w:r>
          </w:p>
        </w:tc>
        <w:tc>
          <w:tcPr>
            <w:tcW w:w="454" w:type="pct"/>
            <w:tcBorders>
              <w:top w:val="dotted" w:color="auto" w:sz="4" w:space="0"/>
              <w:left w:val="dotted" w:color="auto" w:sz="4"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FFFFFF"/>
                <w:sz w:val="21"/>
                <w:szCs w:val="21"/>
                <w:lang w:val="en-US" w:eastAsia="zh-CN" w:bidi="zh-CN"/>
              </w:rPr>
            </w:pPr>
            <w:r>
              <w:rPr>
                <w:rFonts w:hint="eastAsia" w:ascii="宋体" w:hAnsi="宋体" w:cs="宋体"/>
                <w:color w:val="FFFFFF"/>
                <w:sz w:val="21"/>
                <w:szCs w:val="21"/>
                <w:lang w:val="en-US" w:eastAsia="zh-CN"/>
              </w:rPr>
              <w:t>1</w:t>
            </w:r>
          </w:p>
        </w:tc>
        <w:tc>
          <w:tcPr>
            <w:tcW w:w="454" w:type="pct"/>
            <w:tcBorders>
              <w:top w:val="dotted" w:color="auto" w:sz="4" w:space="0"/>
              <w:left w:val="dotted" w:color="auto" w:sz="4" w:space="0"/>
              <w:bottom w:val="single" w:color="4F81BD" w:sz="8" w:space="0"/>
              <w:right w:val="dotted" w:color="auto" w:sz="4" w:space="0"/>
            </w:tcBorders>
            <w:shd w:val="clear" w:color="auto" w:fill="95B3D7"/>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ascii="宋体" w:hAnsi="宋体" w:eastAsia="宋体" w:cs="宋体"/>
                <w:color w:val="FFFFFF"/>
                <w:sz w:val="21"/>
                <w:szCs w:val="21"/>
                <w:lang w:val="en-US" w:eastAsia="zh-CN"/>
              </w:rPr>
            </w:pPr>
            <w:r>
              <w:rPr>
                <w:rFonts w:hint="eastAsia" w:ascii="宋体" w:hAnsi="宋体" w:cs="宋体"/>
                <w:color w:val="FFFFFF"/>
                <w:sz w:val="21"/>
                <w:szCs w:val="21"/>
                <w:lang w:val="en-US" w:eastAsia="zh-CN"/>
              </w:rPr>
              <w:t>/</w:t>
            </w:r>
          </w:p>
        </w:tc>
      </w:tr>
    </w:tbl>
    <w:p>
      <w:pPr>
        <w:keepNext w:val="0"/>
        <w:keepLines w:val="0"/>
        <w:pageBreakBefore w:val="0"/>
        <w:widowControl w:val="0"/>
        <w:kinsoku/>
        <w:wordWrap/>
        <w:overflowPunct w:val="0"/>
        <w:topLinePunct w:val="0"/>
        <w:bidi w:val="0"/>
        <w:adjustRightInd w:val="0"/>
        <w:snapToGrid w:val="0"/>
        <w:spacing w:before="157" w:beforeLines="50" w:after="157" w:afterLines="50" w:afterAutospacing="0" w:line="540" w:lineRule="exact"/>
        <w:textAlignment w:val="auto"/>
        <w:outlineLvl w:val="2"/>
        <w:rPr>
          <w:rFonts w:hint="eastAsia" w:ascii="楷体" w:hAnsi="楷体" w:eastAsia="楷体" w:cs="楷体"/>
          <w:b w:val="0"/>
          <w:bCs w:val="0"/>
          <w:szCs w:val="28"/>
          <w:lang w:val="en-US"/>
        </w:rPr>
      </w:pPr>
      <w:r>
        <w:rPr>
          <w:rFonts w:hint="eastAsia" w:ascii="楷体" w:hAnsi="楷体" w:eastAsia="楷体" w:cs="楷体"/>
          <w:b w:val="0"/>
          <w:bCs w:val="0"/>
          <w:szCs w:val="28"/>
          <w:lang w:val="en-US" w:eastAsia="zh-CN"/>
        </w:rPr>
        <w:t>（三）</w:t>
      </w:r>
      <w:r>
        <w:rPr>
          <w:rFonts w:hint="eastAsia" w:ascii="楷体" w:hAnsi="楷体" w:eastAsia="楷体" w:cs="楷体"/>
          <w:b w:val="0"/>
          <w:bCs w:val="0"/>
          <w:szCs w:val="28"/>
          <w:lang w:val="en-US"/>
        </w:rPr>
        <w:t>首次</w:t>
      </w:r>
      <w:r>
        <w:rPr>
          <w:rFonts w:hint="eastAsia" w:ascii="楷体" w:hAnsi="楷体" w:eastAsia="楷体" w:cs="楷体"/>
          <w:b w:val="0"/>
          <w:bCs w:val="0"/>
          <w:szCs w:val="28"/>
          <w:lang w:val="en-US" w:eastAsia="zh-CN"/>
        </w:rPr>
        <w:t>注册审批数量前五品种</w:t>
      </w:r>
    </w:p>
    <w:p>
      <w:pPr>
        <w:keepNext w:val="0"/>
        <w:keepLines w:val="0"/>
        <w:pageBreakBefore w:val="0"/>
        <w:widowControl w:val="0"/>
        <w:kinsoku/>
        <w:wordWrap/>
        <w:overflowPunct w:val="0"/>
        <w:topLinePunct w:val="0"/>
        <w:autoSpaceDE/>
        <w:autoSpaceDN/>
        <w:bidi w:val="0"/>
        <w:spacing w:before="157" w:beforeLines="50" w:after="157" w:afterLines="50" w:afterAutospacing="0" w:line="540" w:lineRule="exact"/>
        <w:ind w:firstLine="560"/>
        <w:jc w:val="both"/>
        <w:textAlignment w:val="auto"/>
        <w:rPr>
          <w:rFonts w:hint="eastAsia" w:ascii="仿宋" w:hAnsi="仿宋" w:eastAsia="仿宋" w:cs="仿宋"/>
          <w:lang w:val="en-US" w:bidi="ar-SA"/>
        </w:rPr>
      </w:pPr>
      <w:r>
        <w:rPr>
          <w:rFonts w:hint="eastAsia" w:ascii="仿宋" w:hAnsi="仿宋" w:eastAsia="仿宋" w:cs="仿宋"/>
          <w:szCs w:val="28"/>
          <w:lang w:val="en-US" w:eastAsia="zh-CN"/>
        </w:rPr>
        <w:t>2023年，省药监局共批准第二类</w:t>
      </w:r>
      <w:r>
        <w:rPr>
          <w:rFonts w:hint="eastAsia" w:ascii="仿宋" w:hAnsi="仿宋" w:eastAsia="仿宋" w:cs="仿宋"/>
          <w:szCs w:val="28"/>
          <w:lang w:val="en-US"/>
        </w:rPr>
        <w:t>有</w:t>
      </w:r>
      <w:r>
        <w:rPr>
          <w:rFonts w:hint="eastAsia" w:ascii="仿宋" w:hAnsi="仿宋" w:eastAsia="仿宋" w:cs="仿宋"/>
          <w:szCs w:val="28"/>
          <w:lang w:val="en-US" w:eastAsia="zh-CN"/>
        </w:rPr>
        <w:t>/</w:t>
      </w:r>
      <w:r>
        <w:rPr>
          <w:rFonts w:hint="eastAsia" w:ascii="仿宋" w:hAnsi="仿宋" w:eastAsia="仿宋" w:cs="仿宋"/>
          <w:szCs w:val="28"/>
          <w:lang w:val="en-US"/>
        </w:rPr>
        <w:t>无源</w:t>
      </w:r>
      <w:r>
        <w:rPr>
          <w:rFonts w:hint="eastAsia" w:ascii="仿宋" w:hAnsi="仿宋" w:eastAsia="仿宋" w:cs="仿宋"/>
          <w:szCs w:val="28"/>
          <w:lang w:val="en-US" w:eastAsia="zh-CN"/>
        </w:rPr>
        <w:t>类医疗器械首次注册</w:t>
      </w:r>
      <w:r>
        <w:rPr>
          <w:rFonts w:hint="eastAsia" w:ascii="仿宋" w:hAnsi="仿宋" w:eastAsia="仿宋" w:cs="仿宋"/>
          <w:szCs w:val="28"/>
          <w:lang w:val="en-US"/>
        </w:rPr>
        <w:t>共1</w:t>
      </w:r>
      <w:r>
        <w:rPr>
          <w:rFonts w:hint="eastAsia" w:ascii="仿宋" w:hAnsi="仿宋" w:eastAsia="仿宋" w:cs="仿宋"/>
          <w:szCs w:val="28"/>
          <w:lang w:val="en-US" w:eastAsia="zh-CN"/>
        </w:rPr>
        <w:t>357件，</w:t>
      </w:r>
      <w:r>
        <w:rPr>
          <w:rFonts w:hint="eastAsia" w:ascii="仿宋" w:hAnsi="仿宋" w:eastAsia="仿宋" w:cs="仿宋"/>
          <w:szCs w:val="28"/>
          <w:lang w:val="en-US"/>
        </w:rPr>
        <w:t>按医疗器械产品分类目录统计，</w:t>
      </w:r>
      <w:r>
        <w:rPr>
          <w:rFonts w:hint="eastAsia" w:ascii="仿宋" w:hAnsi="仿宋" w:eastAsia="仿宋" w:cs="仿宋"/>
          <w:szCs w:val="28"/>
          <w:lang w:val="en-US" w:eastAsia="zh-CN"/>
        </w:rPr>
        <w:t>注册证数量</w:t>
      </w:r>
      <w:r>
        <w:rPr>
          <w:rFonts w:hint="eastAsia" w:ascii="仿宋" w:hAnsi="仿宋" w:eastAsia="仿宋" w:cs="仿宋"/>
          <w:szCs w:val="28"/>
          <w:lang w:val="en-US"/>
        </w:rPr>
        <w:t>排名前五位的产品分类目录分别是：注输、护理和防护器械，口腔科器械，医用成像器械，临床检验器械</w:t>
      </w:r>
      <w:r>
        <w:rPr>
          <w:rFonts w:hint="eastAsia" w:ascii="仿宋" w:hAnsi="仿宋" w:eastAsia="仿宋" w:cs="仿宋"/>
          <w:szCs w:val="28"/>
          <w:lang w:val="en-US" w:eastAsia="zh-CN"/>
        </w:rPr>
        <w:t>，</w:t>
      </w:r>
      <w:r>
        <w:rPr>
          <w:rFonts w:hint="eastAsia" w:ascii="仿宋" w:hAnsi="仿宋" w:eastAsia="仿宋" w:cs="仿宋"/>
          <w:szCs w:val="28"/>
          <w:lang w:val="en-US"/>
        </w:rPr>
        <w:t>医用诊察和监护器械合计8</w:t>
      </w:r>
      <w:r>
        <w:rPr>
          <w:rFonts w:hint="eastAsia" w:ascii="仿宋" w:hAnsi="仿宋" w:eastAsia="仿宋" w:cs="仿宋"/>
          <w:szCs w:val="28"/>
          <w:lang w:val="en-US" w:eastAsia="zh-CN"/>
        </w:rPr>
        <w:t>47张</w:t>
      </w:r>
      <w:r>
        <w:rPr>
          <w:rFonts w:hint="eastAsia" w:ascii="仿宋" w:hAnsi="仿宋" w:eastAsia="仿宋" w:cs="仿宋"/>
          <w:szCs w:val="28"/>
          <w:lang w:val="en-US"/>
        </w:rPr>
        <w:t>，占比6</w:t>
      </w:r>
      <w:r>
        <w:rPr>
          <w:rFonts w:hint="eastAsia" w:ascii="仿宋" w:hAnsi="仿宋" w:eastAsia="仿宋" w:cs="仿宋"/>
          <w:szCs w:val="28"/>
          <w:lang w:val="en-US" w:eastAsia="zh-CN"/>
        </w:rPr>
        <w:t>2.42</w:t>
      </w:r>
      <w:r>
        <w:rPr>
          <w:rFonts w:hint="eastAsia" w:ascii="仿宋" w:hAnsi="仿宋" w:eastAsia="仿宋" w:cs="仿宋"/>
          <w:szCs w:val="28"/>
          <w:lang w:val="en-US"/>
        </w:rPr>
        <w:t>%，</w:t>
      </w:r>
      <w:r>
        <w:rPr>
          <w:rFonts w:hint="eastAsia" w:ascii="仿宋" w:hAnsi="仿宋" w:eastAsia="仿宋" w:cs="仿宋"/>
          <w:szCs w:val="28"/>
          <w:lang w:val="en-US" w:eastAsia="zh-CN"/>
        </w:rPr>
        <w:t>见</w:t>
      </w:r>
      <w:r>
        <w:rPr>
          <w:rFonts w:hint="eastAsia" w:ascii="仿宋" w:hAnsi="仿宋" w:eastAsia="仿宋" w:cs="仿宋"/>
          <w:szCs w:val="28"/>
          <w:lang w:val="en-US"/>
        </w:rPr>
        <w:t>图</w:t>
      </w:r>
      <w:r>
        <w:rPr>
          <w:rFonts w:hint="eastAsia" w:ascii="仿宋" w:hAnsi="仿宋" w:eastAsia="仿宋" w:cs="仿宋"/>
          <w:szCs w:val="28"/>
          <w:lang w:val="en-US" w:eastAsia="zh-CN"/>
        </w:rPr>
        <w:t>4</w:t>
      </w:r>
      <w:r>
        <w:rPr>
          <w:rFonts w:hint="eastAsia" w:ascii="仿宋" w:hAnsi="仿宋" w:eastAsia="仿宋" w:cs="仿宋"/>
          <w:szCs w:val="28"/>
          <w:lang w:val="en-US"/>
        </w:rPr>
        <w:t>所示。</w:t>
      </w:r>
    </w:p>
    <w:p>
      <w:pPr>
        <w:keepNext w:val="0"/>
        <w:keepLines w:val="0"/>
        <w:pageBreakBefore w:val="0"/>
        <w:widowControl w:val="0"/>
        <w:kinsoku/>
        <w:wordWrap/>
        <w:overflowPunct w:val="0"/>
        <w:topLinePunct w:val="0"/>
        <w:autoSpaceDE w:val="0"/>
        <w:autoSpaceDN w:val="0"/>
        <w:bidi w:val="0"/>
        <w:snapToGrid w:val="0"/>
        <w:spacing w:before="157" w:beforeLines="50" w:after="157" w:afterLines="50" w:afterAutospacing="0" w:line="540" w:lineRule="exact"/>
        <w:ind w:firstLine="0" w:firstLineChars="0"/>
        <w:jc w:val="center"/>
        <w:textAlignment w:val="auto"/>
        <w:rPr>
          <w:rFonts w:cs="Times New Roman"/>
          <w:b/>
          <w:bCs/>
          <w:szCs w:val="28"/>
          <w:lang w:val="en-US"/>
        </w:rPr>
      </w:pPr>
      <w:r>
        <w:rPr>
          <w:rFonts w:hint="eastAsia" w:ascii="仿宋" w:hAnsi="仿宋" w:eastAsia="仿宋" w:cs="仿宋"/>
          <w:lang w:val="en-US" w:bidi="ar-SA"/>
        </w:rPr>
        <w:drawing>
          <wp:anchor distT="0" distB="0" distL="114300" distR="114300" simplePos="0" relativeHeight="251660288" behindDoc="0" locked="0" layoutInCell="1" allowOverlap="1">
            <wp:simplePos x="0" y="0"/>
            <wp:positionH relativeFrom="column">
              <wp:posOffset>299720</wp:posOffset>
            </wp:positionH>
            <wp:positionV relativeFrom="paragraph">
              <wp:posOffset>123825</wp:posOffset>
            </wp:positionV>
            <wp:extent cx="4311650" cy="2282825"/>
            <wp:effectExtent l="4445" t="4445" r="8255" b="17780"/>
            <wp:wrapTopAndBottom/>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r>
        <w:rPr>
          <w:rFonts w:eastAsia="黑体" w:cs="Times New Roman"/>
          <w:sz w:val="24"/>
          <w:szCs w:val="24"/>
          <w:lang w:val="en-US"/>
        </w:rPr>
        <w:t>图</w:t>
      </w:r>
      <w:r>
        <w:rPr>
          <w:rFonts w:hint="eastAsia" w:eastAsia="黑体" w:cs="Times New Roman"/>
          <w:sz w:val="24"/>
          <w:szCs w:val="24"/>
          <w:lang w:val="en-US" w:eastAsia="zh-CN"/>
        </w:rPr>
        <w:t xml:space="preserve"> 4</w:t>
      </w:r>
      <w:r>
        <w:rPr>
          <w:rFonts w:eastAsia="黑体" w:cs="Times New Roman"/>
          <w:sz w:val="24"/>
          <w:szCs w:val="24"/>
          <w:lang w:val="en-US"/>
        </w:rPr>
        <w:t xml:space="preserve">  首次</w:t>
      </w:r>
      <w:r>
        <w:rPr>
          <w:rFonts w:hint="eastAsia" w:eastAsia="黑体" w:cs="Times New Roman"/>
          <w:sz w:val="24"/>
          <w:szCs w:val="24"/>
          <w:lang w:val="en-US" w:eastAsia="zh-CN"/>
        </w:rPr>
        <w:t>注册第二类有/无源医疗器械审批</w:t>
      </w:r>
      <w:r>
        <w:rPr>
          <w:rFonts w:eastAsia="黑体" w:cs="Times New Roman"/>
          <w:sz w:val="24"/>
          <w:szCs w:val="24"/>
          <w:lang w:val="en-US"/>
        </w:rPr>
        <w:t>数量前五位</w:t>
      </w:r>
    </w:p>
    <w:p>
      <w:pPr>
        <w:keepNext w:val="0"/>
        <w:keepLines w:val="0"/>
        <w:pageBreakBefore w:val="0"/>
        <w:widowControl w:val="0"/>
        <w:kinsoku/>
        <w:wordWrap/>
        <w:overflowPunct w:val="0"/>
        <w:topLinePunct w:val="0"/>
        <w:autoSpaceDE w:val="0"/>
        <w:autoSpaceDN w:val="0"/>
        <w:bidi w:val="0"/>
        <w:adjustRightInd w:val="0"/>
        <w:snapToGrid w:val="0"/>
        <w:spacing w:before="157" w:beforeLines="50" w:after="157" w:afterLines="50" w:afterAutospacing="0" w:line="540" w:lineRule="exact"/>
        <w:ind w:left="560" w:leftChars="200" w:firstLine="0" w:firstLineChars="0"/>
        <w:textAlignment w:val="auto"/>
        <w:outlineLvl w:val="1"/>
        <w:rPr>
          <w:rFonts w:hint="eastAsia" w:ascii="黑体" w:hAnsi="黑体" w:eastAsia="黑体" w:cs="黑体"/>
          <w:b w:val="0"/>
          <w:bCs w:val="0"/>
          <w:szCs w:val="28"/>
          <w:lang w:val="en-US"/>
        </w:rPr>
      </w:pPr>
      <w:bookmarkStart w:id="12" w:name="_Toc23261"/>
      <w:bookmarkStart w:id="13" w:name="_Toc1055"/>
      <w:bookmarkStart w:id="14" w:name="_Toc5012"/>
      <w:bookmarkStart w:id="15" w:name="_Toc13222"/>
      <w:r>
        <w:rPr>
          <w:rFonts w:hint="eastAsia" w:ascii="黑体" w:hAnsi="黑体" w:eastAsia="黑体" w:cs="黑体"/>
          <w:b w:val="0"/>
          <w:bCs w:val="0"/>
          <w:szCs w:val="28"/>
          <w:lang w:val="en-US" w:eastAsia="zh-CN"/>
        </w:rPr>
        <w:t>四、</w:t>
      </w:r>
      <w:r>
        <w:rPr>
          <w:rFonts w:hint="eastAsia" w:ascii="黑体" w:hAnsi="黑体" w:eastAsia="黑体" w:cs="黑体"/>
          <w:b w:val="0"/>
          <w:bCs w:val="0"/>
          <w:szCs w:val="28"/>
          <w:lang w:val="en-US"/>
        </w:rPr>
        <w:t>创新医疗器械</w:t>
      </w:r>
      <w:r>
        <w:rPr>
          <w:rFonts w:hint="eastAsia" w:ascii="黑体" w:hAnsi="黑体" w:eastAsia="黑体" w:cs="黑体"/>
          <w:b w:val="0"/>
          <w:bCs w:val="0"/>
          <w:szCs w:val="28"/>
          <w:lang w:val="en-US" w:eastAsia="zh-CN"/>
        </w:rPr>
        <w:t>注册审批</w:t>
      </w:r>
      <w:r>
        <w:rPr>
          <w:rFonts w:hint="eastAsia" w:ascii="黑体" w:hAnsi="黑体" w:eastAsia="黑体" w:cs="黑体"/>
          <w:b w:val="0"/>
          <w:bCs w:val="0"/>
          <w:szCs w:val="28"/>
          <w:lang w:val="en-US"/>
        </w:rPr>
        <w:t>情况</w:t>
      </w:r>
    </w:p>
    <w:p>
      <w:pPr>
        <w:keepNext w:val="0"/>
        <w:keepLines w:val="0"/>
        <w:pageBreakBefore w:val="0"/>
        <w:widowControl w:val="0"/>
        <w:kinsoku/>
        <w:wordWrap/>
        <w:overflowPunct w:val="0"/>
        <w:topLinePunct w:val="0"/>
        <w:autoSpaceDE w:val="0"/>
        <w:autoSpaceDN w:val="0"/>
        <w:bidi w:val="0"/>
        <w:spacing w:line="540" w:lineRule="exact"/>
        <w:ind w:firstLine="560"/>
        <w:textAlignment w:val="auto"/>
        <w:rPr>
          <w:rFonts w:ascii="Times New Roman" w:hAnsi="Times New Roman" w:cs="Times New Roman"/>
          <w:sz w:val="24"/>
          <w:szCs w:val="24"/>
          <w:lang w:val="en-US"/>
        </w:rPr>
      </w:pPr>
      <w:r>
        <w:rPr>
          <w:rFonts w:hint="eastAsia" w:ascii="仿宋" w:hAnsi="仿宋" w:eastAsia="仿宋" w:cs="仿宋"/>
          <w:sz w:val="28"/>
          <w:szCs w:val="22"/>
          <w:shd w:val="clear" w:color="auto" w:fill="FFFFFF"/>
          <w:lang w:val="en-US" w:eastAsia="zh-CN" w:bidi="ar-SA"/>
        </w:rPr>
        <w:t>2023年，省药监局按照创新医疗器械审查程序继续做好创新产品、第二类创新产品的审查工作，有9个产品获得国家药监局认定创新医疗器械，有12个产品获省药监局认定第二类创新医疗器械，如表5、表6所示</w:t>
      </w:r>
      <w:r>
        <w:rPr>
          <w:rFonts w:hint="eastAsia" w:ascii="仿宋" w:hAnsi="仿宋" w:eastAsia="仿宋" w:cs="仿宋"/>
          <w:szCs w:val="28"/>
          <w:lang w:val="en-US" w:eastAsia="zh-CN"/>
        </w:rPr>
        <w:t>。</w:t>
      </w:r>
    </w:p>
    <w:p>
      <w:pPr>
        <w:pStyle w:val="7"/>
        <w:keepNext w:val="0"/>
        <w:keepLines w:val="0"/>
        <w:pageBreakBefore w:val="0"/>
        <w:widowControl w:val="0"/>
        <w:kinsoku/>
        <w:wordWrap/>
        <w:overflowPunct w:val="0"/>
        <w:topLinePunct w:val="0"/>
        <w:autoSpaceDE w:val="0"/>
        <w:autoSpaceDN w:val="0"/>
        <w:bidi w:val="0"/>
        <w:adjustRightInd w:val="0"/>
        <w:snapToGrid w:val="0"/>
        <w:spacing w:before="157" w:beforeLines="50" w:after="157" w:afterLines="50" w:afterAutospacing="0" w:line="540" w:lineRule="exact"/>
        <w:textAlignment w:val="auto"/>
        <w:rPr>
          <w:rFonts w:ascii="Times New Roman" w:hAnsi="Times New Roman" w:cs="Times New Roman"/>
          <w:sz w:val="24"/>
          <w:szCs w:val="24"/>
          <w:lang w:val="en-US"/>
        </w:rPr>
      </w:pPr>
      <w:r>
        <w:rPr>
          <w:rFonts w:ascii="Times New Roman" w:hAnsi="Times New Roman" w:cs="Times New Roman"/>
          <w:sz w:val="24"/>
          <w:szCs w:val="24"/>
          <w:lang w:val="en-US"/>
        </w:rPr>
        <w:t>表</w:t>
      </w:r>
      <w:r>
        <w:rPr>
          <w:rFonts w:hint="eastAsia" w:ascii="Times New Roman" w:hAnsi="Times New Roman" w:cs="Times New Roman"/>
          <w:sz w:val="24"/>
          <w:szCs w:val="24"/>
          <w:lang w:val="en-US" w:eastAsia="zh-CN"/>
        </w:rPr>
        <w:t xml:space="preserve"> 5</w:t>
      </w:r>
      <w:r>
        <w:rPr>
          <w:rFonts w:ascii="Times New Roman" w:hAnsi="Times New Roman" w:cs="Times New Roman"/>
          <w:sz w:val="24"/>
          <w:szCs w:val="24"/>
          <w:lang w:val="en-US"/>
        </w:rPr>
        <w:t xml:space="preserve">  202</w:t>
      </w:r>
      <w:r>
        <w:rPr>
          <w:rFonts w:hint="eastAsia" w:ascii="Times New Roman" w:hAnsi="Times New Roman" w:cs="Times New Roman"/>
          <w:sz w:val="24"/>
          <w:szCs w:val="24"/>
          <w:lang w:val="en-US" w:eastAsia="zh-CN"/>
        </w:rPr>
        <w:t>3</w:t>
      </w:r>
      <w:r>
        <w:rPr>
          <w:rFonts w:ascii="Times New Roman" w:hAnsi="Times New Roman" w:cs="Times New Roman"/>
          <w:sz w:val="24"/>
          <w:szCs w:val="24"/>
          <w:lang w:val="en-US"/>
        </w:rPr>
        <w:t>年度进入</w:t>
      </w:r>
      <w:r>
        <w:rPr>
          <w:rFonts w:hint="eastAsia" w:ascii="Times New Roman" w:hAnsi="Times New Roman" w:cs="Times New Roman"/>
          <w:sz w:val="24"/>
          <w:szCs w:val="24"/>
          <w:lang w:val="en-US" w:eastAsia="zh-CN"/>
        </w:rPr>
        <w:t>国家药监局</w:t>
      </w:r>
      <w:r>
        <w:rPr>
          <w:rFonts w:ascii="Times New Roman" w:hAnsi="Times New Roman" w:cs="Times New Roman"/>
          <w:sz w:val="24"/>
          <w:szCs w:val="24"/>
          <w:lang w:val="en-US"/>
        </w:rPr>
        <w:t>创新审批项目</w:t>
      </w:r>
    </w:p>
    <w:tbl>
      <w:tblPr>
        <w:tblStyle w:val="18"/>
        <w:tblW w:w="4999" w:type="pct"/>
        <w:jc w:val="center"/>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Layout w:type="autofit"/>
        <w:tblCellMar>
          <w:top w:w="0" w:type="dxa"/>
          <w:left w:w="108" w:type="dxa"/>
          <w:bottom w:w="0" w:type="dxa"/>
          <w:right w:w="108" w:type="dxa"/>
        </w:tblCellMar>
      </w:tblPr>
      <w:tblGrid>
        <w:gridCol w:w="886"/>
        <w:gridCol w:w="3760"/>
        <w:gridCol w:w="3874"/>
      </w:tblGrid>
      <w:tr>
        <w:tblPrEx>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Ex>
        <w:trPr>
          <w:trHeight w:val="23" w:hRule="atLeast"/>
          <w:jc w:val="center"/>
        </w:trPr>
        <w:tc>
          <w:tcPr>
            <w:tcW w:w="520" w:type="pct"/>
            <w:tcBorders>
              <w:top w:val="single" w:color="4F81BD" w:sz="8" w:space="0"/>
              <w:left w:val="single" w:color="4F81BD" w:sz="8" w:space="0"/>
              <w:bottom w:val="single" w:color="FFFFFF" w:sz="18" w:space="0"/>
              <w:right w:val="nil"/>
              <w:insideV w:val="nil"/>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cs="Times New Roman"/>
                <w:b w:val="0"/>
                <w:bCs w:val="0"/>
                <w:color w:val="FFFFFF"/>
                <w:sz w:val="21"/>
                <w:szCs w:val="21"/>
                <w:lang w:val="en-US"/>
              </w:rPr>
            </w:pPr>
            <w:r>
              <w:rPr>
                <w:rFonts w:cs="Times New Roman"/>
                <w:b/>
                <w:bCs/>
                <w:color w:val="FFFFFF"/>
                <w:sz w:val="21"/>
                <w:szCs w:val="21"/>
                <w:lang w:val="en-US"/>
              </w:rPr>
              <w:t>序号</w:t>
            </w:r>
          </w:p>
        </w:tc>
        <w:tc>
          <w:tcPr>
            <w:tcW w:w="2206" w:type="pct"/>
            <w:tcBorders>
              <w:top w:val="single" w:color="4F81BD" w:sz="8" w:space="0"/>
              <w:left w:val="single" w:color="4F81BD" w:sz="8" w:space="0"/>
              <w:bottom w:val="single" w:color="FFFFFF" w:sz="18" w:space="0"/>
              <w:right w:val="nil"/>
              <w:insideV w:val="nil"/>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cs="Times New Roman"/>
                <w:b w:val="0"/>
                <w:bCs w:val="0"/>
                <w:color w:val="FFFFFF"/>
                <w:sz w:val="21"/>
                <w:szCs w:val="21"/>
                <w:lang w:val="en-US"/>
              </w:rPr>
            </w:pPr>
            <w:r>
              <w:rPr>
                <w:rFonts w:cs="Times New Roman"/>
                <w:b/>
                <w:bCs/>
                <w:color w:val="FFFFFF"/>
                <w:sz w:val="21"/>
                <w:szCs w:val="21"/>
                <w:lang w:val="en-US"/>
              </w:rPr>
              <w:t>产品名称</w:t>
            </w:r>
          </w:p>
        </w:tc>
        <w:tc>
          <w:tcPr>
            <w:tcW w:w="2272" w:type="pct"/>
            <w:tcBorders>
              <w:top w:val="single" w:color="4F81BD" w:sz="8" w:space="0"/>
              <w:left w:val="single" w:color="4F81BD" w:sz="8" w:space="0"/>
              <w:bottom w:val="single" w:color="FFFFFF" w:sz="18" w:space="0"/>
              <w:right w:val="single" w:color="4F81BD" w:sz="8" w:space="0"/>
              <w:insideV w:val="nil"/>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cs="Times New Roman"/>
                <w:b w:val="0"/>
                <w:bCs w:val="0"/>
                <w:color w:val="FFFFFF"/>
                <w:sz w:val="21"/>
                <w:szCs w:val="21"/>
                <w:lang w:val="en-US"/>
              </w:rPr>
            </w:pPr>
            <w:r>
              <w:rPr>
                <w:rFonts w:cs="Times New Roman"/>
                <w:b/>
                <w:bCs/>
                <w:color w:val="FFFFFF"/>
                <w:sz w:val="21"/>
                <w:szCs w:val="21"/>
                <w:lang w:val="en-US"/>
              </w:rPr>
              <w:t>申请人</w:t>
            </w:r>
          </w:p>
        </w:tc>
      </w:tr>
      <w:tr>
        <w:tblPrEx>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Ex>
        <w:trPr>
          <w:trHeight w:val="23" w:hRule="atLeast"/>
          <w:jc w:val="center"/>
        </w:trPr>
        <w:tc>
          <w:tcPr>
            <w:tcW w:w="520" w:type="pct"/>
            <w:tcBorders>
              <w:top w:val="single" w:color="FFFFFF" w:sz="18" w:space="0"/>
              <w:left w:val="single" w:color="4F81BD" w:sz="8" w:space="0"/>
              <w:bottom w:val="single" w:color="4F81BD" w:sz="8" w:space="0"/>
              <w:right w:val="single" w:color="4F81BD" w:sz="8" w:space="0"/>
            </w:tcBorders>
            <w:shd w:val="clear" w:color="auto" w:fill="B8CCE4"/>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cs="Times New Roman"/>
                <w:b w:val="0"/>
                <w:bCs w:val="0"/>
                <w:color w:val="000000"/>
                <w:sz w:val="21"/>
                <w:szCs w:val="21"/>
                <w:lang w:val="en-US"/>
              </w:rPr>
            </w:pPr>
            <w:r>
              <w:rPr>
                <w:rFonts w:cs="Times New Roman"/>
                <w:b/>
                <w:bCs/>
                <w:color w:val="000000"/>
                <w:sz w:val="21"/>
                <w:szCs w:val="21"/>
                <w:lang w:val="en-US"/>
              </w:rPr>
              <w:t>1</w:t>
            </w:r>
          </w:p>
        </w:tc>
        <w:tc>
          <w:tcPr>
            <w:tcW w:w="2206" w:type="pct"/>
            <w:tcBorders>
              <w:top w:val="single" w:color="FFFFFF" w:sz="1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ascii="宋体" w:hAnsi="宋体" w:eastAsia="宋体" w:cs="宋体"/>
                <w:color w:val="000000"/>
                <w:sz w:val="21"/>
                <w:szCs w:val="21"/>
                <w:lang w:val="en-US"/>
              </w:rPr>
            </w:pPr>
            <w:r>
              <w:rPr>
                <w:rFonts w:hint="eastAsia" w:ascii="宋体" w:hAnsi="宋体" w:eastAsia="宋体" w:cs="宋体"/>
                <w:i w:val="0"/>
                <w:iCs w:val="0"/>
                <w:color w:val="000000"/>
                <w:kern w:val="0"/>
                <w:sz w:val="21"/>
                <w:szCs w:val="21"/>
                <w:highlight w:val="none"/>
                <w:u w:val="none"/>
                <w:lang w:val="en-US" w:eastAsia="zh-CN" w:bidi="ar"/>
              </w:rPr>
              <w:t>肝脏灌注系统</w:t>
            </w:r>
          </w:p>
        </w:tc>
        <w:tc>
          <w:tcPr>
            <w:tcW w:w="2272" w:type="pct"/>
            <w:tcBorders>
              <w:top w:val="single" w:color="FFFFFF" w:sz="18" w:space="0"/>
              <w:left w:val="single" w:color="4F81BD" w:sz="8" w:space="0"/>
              <w:bottom w:val="single" w:color="4F81BD" w:sz="8" w:space="0"/>
              <w:right w:val="single" w:color="4F81BD" w:sz="8" w:space="0"/>
            </w:tcBorders>
            <w:shd w:val="clear" w:color="auto" w:fill="B8CCE4"/>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000000"/>
                <w:sz w:val="21"/>
                <w:szCs w:val="21"/>
                <w:lang w:val="en-US"/>
              </w:rPr>
            </w:pPr>
            <w:r>
              <w:rPr>
                <w:rFonts w:hint="eastAsia" w:ascii="宋体" w:hAnsi="宋体" w:eastAsia="宋体" w:cs="宋体"/>
                <w:i w:val="0"/>
                <w:iCs w:val="0"/>
                <w:color w:val="000000"/>
                <w:kern w:val="0"/>
                <w:sz w:val="21"/>
                <w:szCs w:val="21"/>
                <w:highlight w:val="none"/>
                <w:u w:val="none"/>
                <w:lang w:val="en-US" w:eastAsia="zh-CN" w:bidi="ar"/>
              </w:rPr>
              <w:t>奇点医疗科技（广州）有限公司</w:t>
            </w:r>
          </w:p>
        </w:tc>
      </w:tr>
      <w:tr>
        <w:tblPrEx>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Ex>
        <w:trPr>
          <w:trHeight w:val="23" w:hRule="atLeast"/>
          <w:jc w:val="center"/>
        </w:trPr>
        <w:tc>
          <w:tcPr>
            <w:tcW w:w="520"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cs="Times New Roman"/>
                <w:b w:val="0"/>
                <w:bCs w:val="0"/>
                <w:color w:val="000000"/>
                <w:sz w:val="21"/>
                <w:szCs w:val="21"/>
                <w:lang w:val="en-US"/>
              </w:rPr>
            </w:pPr>
            <w:r>
              <w:rPr>
                <w:rFonts w:cs="Times New Roman"/>
                <w:b/>
                <w:bCs/>
                <w:color w:val="000000"/>
                <w:sz w:val="21"/>
                <w:szCs w:val="21"/>
                <w:lang w:val="en-US"/>
              </w:rPr>
              <w:t>2</w:t>
            </w:r>
          </w:p>
        </w:tc>
        <w:tc>
          <w:tcPr>
            <w:tcW w:w="2206"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ascii="宋体" w:hAnsi="宋体" w:eastAsia="宋体" w:cs="宋体"/>
                <w:color w:val="000000"/>
                <w:sz w:val="21"/>
                <w:szCs w:val="21"/>
                <w:lang w:val="en-US"/>
              </w:rPr>
            </w:pPr>
            <w:r>
              <w:rPr>
                <w:rFonts w:hint="eastAsia" w:ascii="宋体" w:hAnsi="宋体" w:eastAsia="宋体" w:cs="宋体"/>
                <w:i w:val="0"/>
                <w:iCs w:val="0"/>
                <w:color w:val="000000"/>
                <w:kern w:val="0"/>
                <w:sz w:val="21"/>
                <w:szCs w:val="21"/>
                <w:highlight w:val="none"/>
                <w:u w:val="none"/>
                <w:lang w:val="en-US" w:eastAsia="zh-CN" w:bidi="ar"/>
              </w:rPr>
              <w:t>导航定位微波消融系统</w:t>
            </w:r>
          </w:p>
        </w:tc>
        <w:tc>
          <w:tcPr>
            <w:tcW w:w="2272"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000000"/>
                <w:sz w:val="21"/>
                <w:szCs w:val="21"/>
                <w:lang w:val="en-US"/>
              </w:rPr>
            </w:pPr>
            <w:r>
              <w:rPr>
                <w:rFonts w:hint="eastAsia" w:ascii="宋体" w:hAnsi="宋体" w:eastAsia="宋体" w:cs="宋体"/>
                <w:i w:val="0"/>
                <w:iCs w:val="0"/>
                <w:color w:val="000000"/>
                <w:kern w:val="0"/>
                <w:sz w:val="21"/>
                <w:szCs w:val="21"/>
                <w:highlight w:val="none"/>
                <w:u w:val="none"/>
                <w:lang w:val="en-US" w:eastAsia="zh-CN" w:bidi="ar"/>
              </w:rPr>
              <w:t>真健康（珠海）医疗科技有限公司</w:t>
            </w:r>
          </w:p>
        </w:tc>
      </w:tr>
      <w:tr>
        <w:tblPrEx>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Ex>
        <w:trPr>
          <w:trHeight w:val="23" w:hRule="atLeast"/>
          <w:jc w:val="center"/>
        </w:trPr>
        <w:tc>
          <w:tcPr>
            <w:tcW w:w="520"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cs="Times New Roman"/>
                <w:b w:val="0"/>
                <w:bCs w:val="0"/>
                <w:color w:val="000000"/>
                <w:sz w:val="21"/>
                <w:szCs w:val="21"/>
                <w:lang w:val="en-US"/>
              </w:rPr>
            </w:pPr>
            <w:r>
              <w:rPr>
                <w:rFonts w:cs="Times New Roman"/>
                <w:b/>
                <w:bCs/>
                <w:color w:val="000000"/>
                <w:sz w:val="21"/>
                <w:szCs w:val="21"/>
                <w:lang w:val="en-US"/>
              </w:rPr>
              <w:t>3</w:t>
            </w:r>
          </w:p>
        </w:tc>
        <w:tc>
          <w:tcPr>
            <w:tcW w:w="2206"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ascii="宋体" w:hAnsi="宋体" w:eastAsia="宋体" w:cs="宋体"/>
                <w:color w:val="000000"/>
                <w:sz w:val="21"/>
                <w:szCs w:val="21"/>
                <w:lang w:val="en-US"/>
              </w:rPr>
            </w:pPr>
            <w:r>
              <w:rPr>
                <w:rFonts w:hint="eastAsia" w:ascii="宋体" w:hAnsi="宋体" w:eastAsia="宋体" w:cs="宋体"/>
                <w:i w:val="0"/>
                <w:iCs w:val="0"/>
                <w:color w:val="000000"/>
                <w:kern w:val="0"/>
                <w:sz w:val="21"/>
                <w:szCs w:val="21"/>
                <w:highlight w:val="none"/>
                <w:u w:val="none"/>
                <w:lang w:val="en-US" w:eastAsia="zh-CN" w:bidi="ar"/>
              </w:rPr>
              <w:t>心腔内超声成像系统</w:t>
            </w:r>
          </w:p>
        </w:tc>
        <w:tc>
          <w:tcPr>
            <w:tcW w:w="2272"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000000"/>
                <w:sz w:val="21"/>
                <w:szCs w:val="21"/>
                <w:lang w:val="en-US"/>
              </w:rPr>
            </w:pPr>
            <w:r>
              <w:rPr>
                <w:rFonts w:hint="eastAsia" w:ascii="宋体" w:hAnsi="宋体" w:eastAsia="宋体" w:cs="宋体"/>
                <w:i w:val="0"/>
                <w:iCs w:val="0"/>
                <w:color w:val="000000"/>
                <w:kern w:val="0"/>
                <w:sz w:val="21"/>
                <w:szCs w:val="21"/>
                <w:highlight w:val="none"/>
                <w:u w:val="none"/>
                <w:lang w:val="en-US" w:eastAsia="zh-CN" w:bidi="ar"/>
              </w:rPr>
              <w:t>深圳市赛禾医疗技术有限公司</w:t>
            </w:r>
          </w:p>
        </w:tc>
      </w:tr>
      <w:tr>
        <w:tblPrEx>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Ex>
        <w:trPr>
          <w:trHeight w:val="23" w:hRule="atLeast"/>
          <w:jc w:val="center"/>
        </w:trPr>
        <w:tc>
          <w:tcPr>
            <w:tcW w:w="520"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cs="Times New Roman"/>
                <w:b w:val="0"/>
                <w:bCs w:val="0"/>
                <w:color w:val="000000"/>
                <w:sz w:val="21"/>
                <w:szCs w:val="21"/>
                <w:lang w:val="en-US"/>
              </w:rPr>
            </w:pPr>
            <w:r>
              <w:rPr>
                <w:rFonts w:cs="Times New Roman"/>
                <w:b/>
                <w:bCs/>
                <w:color w:val="000000"/>
                <w:sz w:val="21"/>
                <w:szCs w:val="21"/>
                <w:lang w:val="en-US"/>
              </w:rPr>
              <w:t>4</w:t>
            </w:r>
          </w:p>
        </w:tc>
        <w:tc>
          <w:tcPr>
            <w:tcW w:w="2206"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ascii="宋体" w:hAnsi="宋体" w:eastAsia="宋体" w:cs="宋体"/>
                <w:color w:val="000000"/>
                <w:sz w:val="21"/>
                <w:szCs w:val="21"/>
                <w:lang w:val="en-US"/>
              </w:rPr>
            </w:pPr>
            <w:r>
              <w:rPr>
                <w:rFonts w:hint="eastAsia" w:ascii="宋体" w:hAnsi="宋体" w:eastAsia="宋体" w:cs="宋体"/>
                <w:i w:val="0"/>
                <w:iCs w:val="0"/>
                <w:color w:val="000000"/>
                <w:kern w:val="0"/>
                <w:sz w:val="21"/>
                <w:szCs w:val="21"/>
                <w:highlight w:val="none"/>
                <w:u w:val="none"/>
                <w:lang w:val="en-US" w:eastAsia="zh-CN" w:bidi="ar"/>
              </w:rPr>
              <w:t>介入式心室辅助设备</w:t>
            </w:r>
          </w:p>
        </w:tc>
        <w:tc>
          <w:tcPr>
            <w:tcW w:w="2272"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000000"/>
                <w:sz w:val="21"/>
                <w:szCs w:val="21"/>
                <w:lang w:val="en-US"/>
              </w:rPr>
            </w:pPr>
            <w:r>
              <w:rPr>
                <w:rFonts w:hint="eastAsia" w:ascii="宋体" w:hAnsi="宋体" w:eastAsia="宋体" w:cs="宋体"/>
                <w:i w:val="0"/>
                <w:iCs w:val="0"/>
                <w:color w:val="000000"/>
                <w:kern w:val="0"/>
                <w:sz w:val="21"/>
                <w:szCs w:val="21"/>
                <w:highlight w:val="none"/>
                <w:u w:val="none"/>
                <w:lang w:val="en-US" w:eastAsia="zh-CN" w:bidi="ar"/>
              </w:rPr>
              <w:t>深圳核心医疗科技股份有限公司</w:t>
            </w:r>
          </w:p>
        </w:tc>
      </w:tr>
      <w:tr>
        <w:tblPrEx>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Ex>
        <w:trPr>
          <w:trHeight w:val="23" w:hRule="atLeast"/>
          <w:jc w:val="center"/>
        </w:trPr>
        <w:tc>
          <w:tcPr>
            <w:tcW w:w="520" w:type="pct"/>
            <w:tcBorders>
              <w:top w:val="single" w:color="4F81BD" w:sz="8" w:space="0"/>
              <w:left w:val="single" w:color="4F81BD" w:sz="8" w:space="0"/>
              <w:bottom w:val="single" w:color="4F81BD" w:sz="8" w:space="0"/>
              <w:right w:val="single" w:color="4F81BD" w:sz="8" w:space="0"/>
            </w:tcBorders>
            <w:shd w:val="clear" w:color="auto" w:fill="BDD6EE" w:themeFill="accent1" w:themeFillTint="66"/>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eastAsia="宋体" w:cs="Times New Roman"/>
                <w:b/>
                <w:bCs/>
                <w:color w:val="000000"/>
                <w:sz w:val="21"/>
                <w:szCs w:val="21"/>
                <w:lang w:val="en-US" w:eastAsia="zh-CN"/>
              </w:rPr>
            </w:pPr>
            <w:r>
              <w:rPr>
                <w:rFonts w:hint="eastAsia" w:cs="Times New Roman"/>
                <w:b/>
                <w:bCs/>
                <w:color w:val="000000"/>
                <w:sz w:val="21"/>
                <w:szCs w:val="21"/>
                <w:lang w:val="en-US" w:eastAsia="zh-CN"/>
              </w:rPr>
              <w:t>5</w:t>
            </w:r>
          </w:p>
        </w:tc>
        <w:tc>
          <w:tcPr>
            <w:tcW w:w="2206" w:type="pct"/>
            <w:tcBorders>
              <w:top w:val="single" w:color="4F81BD" w:sz="8" w:space="0"/>
              <w:left w:val="single" w:color="4F81BD" w:sz="8" w:space="0"/>
              <w:bottom w:val="single" w:color="4F81BD" w:sz="8" w:space="0"/>
              <w:right w:val="single" w:color="4F81BD" w:sz="8" w:space="0"/>
            </w:tcBorders>
            <w:shd w:val="clear" w:color="auto" w:fill="BDD6EE" w:themeFill="accent1" w:themeFillTint="66"/>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ascii="宋体" w:hAnsi="宋体" w:eastAsia="宋体" w:cs="宋体"/>
                <w:color w:val="000000"/>
                <w:sz w:val="21"/>
                <w:szCs w:val="21"/>
                <w:lang w:val="en-US" w:bidi="ar"/>
              </w:rPr>
            </w:pPr>
            <w:r>
              <w:rPr>
                <w:rFonts w:hint="eastAsia" w:ascii="宋体" w:hAnsi="宋体" w:eastAsia="宋体" w:cs="宋体"/>
                <w:i w:val="0"/>
                <w:iCs w:val="0"/>
                <w:color w:val="000000"/>
                <w:kern w:val="0"/>
                <w:sz w:val="21"/>
                <w:szCs w:val="21"/>
                <w:highlight w:val="none"/>
                <w:u w:val="none"/>
                <w:lang w:val="en-US" w:eastAsia="zh-CN" w:bidi="ar"/>
              </w:rPr>
              <w:t>脉冲电场消融设备</w:t>
            </w:r>
          </w:p>
        </w:tc>
        <w:tc>
          <w:tcPr>
            <w:tcW w:w="2272" w:type="pct"/>
            <w:tcBorders>
              <w:top w:val="single" w:color="4F81BD" w:sz="8" w:space="0"/>
              <w:left w:val="single" w:color="4F81BD" w:sz="8" w:space="0"/>
              <w:bottom w:val="single" w:color="4F81BD" w:sz="8" w:space="0"/>
              <w:right w:val="single" w:color="4F81BD" w:sz="8" w:space="0"/>
            </w:tcBorders>
            <w:shd w:val="clear" w:color="auto" w:fill="BDD6EE" w:themeFill="accent1" w:themeFillTint="66"/>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000000"/>
                <w:sz w:val="21"/>
                <w:szCs w:val="21"/>
                <w:lang w:val="en-US"/>
              </w:rPr>
            </w:pPr>
            <w:r>
              <w:rPr>
                <w:rFonts w:hint="eastAsia" w:ascii="宋体" w:hAnsi="宋体" w:eastAsia="宋体" w:cs="宋体"/>
                <w:i w:val="0"/>
                <w:iCs w:val="0"/>
                <w:color w:val="000000"/>
                <w:kern w:val="0"/>
                <w:sz w:val="21"/>
                <w:szCs w:val="21"/>
                <w:highlight w:val="none"/>
                <w:u w:val="none"/>
                <w:lang w:val="en-US" w:eastAsia="zh-CN" w:bidi="ar"/>
              </w:rPr>
              <w:t>深圳迈微医疗科技有限公司</w:t>
            </w:r>
          </w:p>
        </w:tc>
      </w:tr>
      <w:tr>
        <w:tblPrEx>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Ex>
        <w:trPr>
          <w:trHeight w:val="23" w:hRule="atLeast"/>
          <w:jc w:val="center"/>
        </w:trPr>
        <w:tc>
          <w:tcPr>
            <w:tcW w:w="520"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Times New Roman" w:hAnsi="Times New Roman" w:eastAsia="宋体" w:cs="Times New Roman"/>
                <w:b/>
                <w:bCs/>
                <w:color w:val="000000"/>
                <w:sz w:val="21"/>
                <w:szCs w:val="21"/>
                <w:lang w:val="en-US" w:eastAsia="zh-CN"/>
              </w:rPr>
            </w:pPr>
            <w:r>
              <w:rPr>
                <w:rFonts w:hint="eastAsia" w:ascii="Times New Roman" w:hAnsi="Times New Roman" w:cs="Times New Roman"/>
                <w:b/>
                <w:bCs/>
                <w:color w:val="000000"/>
                <w:sz w:val="21"/>
                <w:szCs w:val="21"/>
                <w:lang w:val="en-US" w:eastAsia="zh-CN"/>
              </w:rPr>
              <w:t>6</w:t>
            </w:r>
          </w:p>
        </w:tc>
        <w:tc>
          <w:tcPr>
            <w:tcW w:w="2206"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b/>
                <w:bCs/>
                <w:color w:val="000000"/>
                <w:sz w:val="21"/>
                <w:szCs w:val="21"/>
                <w:lang w:val="en-US" w:eastAsia="zh-CN" w:bidi="zh-CN"/>
              </w:rPr>
            </w:pPr>
            <w:r>
              <w:rPr>
                <w:rFonts w:hint="eastAsia" w:ascii="宋体" w:hAnsi="宋体" w:eastAsia="宋体" w:cs="宋体"/>
                <w:i w:val="0"/>
                <w:iCs w:val="0"/>
                <w:color w:val="000000"/>
                <w:kern w:val="0"/>
                <w:sz w:val="21"/>
                <w:szCs w:val="21"/>
                <w:highlight w:val="none"/>
                <w:u w:val="none"/>
                <w:lang w:val="en-US" w:eastAsia="zh-CN" w:bidi="ar"/>
              </w:rPr>
              <w:t>光固化创面封闭胶</w:t>
            </w:r>
          </w:p>
        </w:tc>
        <w:tc>
          <w:tcPr>
            <w:tcW w:w="2272"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b/>
                <w:bCs/>
                <w:color w:val="000000"/>
                <w:sz w:val="21"/>
                <w:szCs w:val="21"/>
                <w:lang w:val="en-US" w:eastAsia="zh-CN" w:bidi="zh-CN"/>
              </w:rPr>
            </w:pPr>
            <w:r>
              <w:rPr>
                <w:rFonts w:hint="eastAsia" w:ascii="宋体" w:hAnsi="宋体" w:eastAsia="宋体" w:cs="宋体"/>
                <w:i w:val="0"/>
                <w:iCs w:val="0"/>
                <w:color w:val="000000"/>
                <w:kern w:val="0"/>
                <w:sz w:val="21"/>
                <w:szCs w:val="21"/>
                <w:highlight w:val="none"/>
                <w:u w:val="none"/>
                <w:lang w:val="en-US" w:eastAsia="zh-CN" w:bidi="ar"/>
              </w:rPr>
              <w:t>中山光禾医疗科技有限公司</w:t>
            </w:r>
          </w:p>
        </w:tc>
      </w:tr>
      <w:tr>
        <w:tblPrEx>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Ex>
        <w:trPr>
          <w:trHeight w:val="793" w:hRule="atLeast"/>
          <w:jc w:val="center"/>
        </w:trPr>
        <w:tc>
          <w:tcPr>
            <w:tcW w:w="520" w:type="pct"/>
            <w:tcBorders>
              <w:top w:val="single" w:color="4F81BD" w:sz="8" w:space="0"/>
              <w:left w:val="single" w:color="4F81BD" w:sz="8" w:space="0"/>
              <w:bottom w:val="single" w:color="4F81BD" w:sz="8" w:space="0"/>
              <w:right w:val="single" w:color="4F81BD" w:sz="8" w:space="0"/>
            </w:tcBorders>
            <w:shd w:val="clear" w:color="auto" w:fill="BDD6EE" w:themeFill="accent1" w:themeFillTint="66"/>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eastAsia="宋体" w:cs="Times New Roman"/>
                <w:b/>
                <w:bCs/>
                <w:color w:val="000000"/>
                <w:sz w:val="21"/>
                <w:szCs w:val="21"/>
                <w:lang w:val="en-US" w:eastAsia="zh-CN"/>
              </w:rPr>
            </w:pPr>
            <w:r>
              <w:rPr>
                <w:rFonts w:hint="eastAsia" w:cs="Times New Roman"/>
                <w:b/>
                <w:bCs/>
                <w:color w:val="000000"/>
                <w:sz w:val="21"/>
                <w:szCs w:val="21"/>
                <w:lang w:val="en-US" w:eastAsia="zh-CN"/>
              </w:rPr>
              <w:t>7</w:t>
            </w:r>
          </w:p>
        </w:tc>
        <w:tc>
          <w:tcPr>
            <w:tcW w:w="2206" w:type="pct"/>
            <w:tcBorders>
              <w:top w:val="single" w:color="4F81BD" w:sz="8" w:space="0"/>
              <w:left w:val="single" w:color="4F81BD" w:sz="8" w:space="0"/>
              <w:bottom w:val="single" w:color="4F81BD" w:sz="8" w:space="0"/>
              <w:right w:val="single" w:color="4F81BD" w:sz="8" w:space="0"/>
            </w:tcBorders>
            <w:shd w:val="clear" w:color="auto" w:fill="BDD6EE" w:themeFill="accent1" w:themeFillTint="66"/>
            <w:vAlign w:val="center"/>
          </w:tcPr>
          <w:p>
            <w:pPr>
              <w:keepNext w:val="0"/>
              <w:keepLines w:val="0"/>
              <w:pageBreakBefore w:val="0"/>
              <w:widowControl w:val="0"/>
              <w:kinsoku/>
              <w:wordWrap/>
              <w:overflowPunct w:val="0"/>
              <w:topLinePunct w:val="0"/>
              <w:autoSpaceDE w:val="0"/>
              <w:autoSpaceDN w:val="0"/>
              <w:bidi w:val="0"/>
              <w:adjustRightInd/>
              <w:snapToGrid/>
              <w:spacing w:before="0" w:beforeLines="0" w:after="0" w:afterLines="0" w:afterAutospacing="0" w:line="560" w:lineRule="exact"/>
              <w:ind w:firstLine="0" w:firstLineChars="0"/>
              <w:jc w:val="center"/>
              <w:textAlignment w:val="auto"/>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人DNA甲基化检测试剂盒</w:t>
            </w:r>
          </w:p>
          <w:p>
            <w:pPr>
              <w:keepNext w:val="0"/>
              <w:keepLines w:val="0"/>
              <w:pageBreakBefore w:val="0"/>
              <w:widowControl w:val="0"/>
              <w:kinsoku/>
              <w:wordWrap/>
              <w:overflowPunct w:val="0"/>
              <w:topLinePunct w:val="0"/>
              <w:autoSpaceDE w:val="0"/>
              <w:autoSpaceDN w:val="0"/>
              <w:bidi w:val="0"/>
              <w:adjustRightInd/>
              <w:snapToGrid/>
              <w:spacing w:before="0" w:beforeLines="0" w:after="0" w:afterLines="0" w:afterAutospacing="0" w:line="560" w:lineRule="exact"/>
              <w:ind w:firstLine="0" w:firstLineChars="0"/>
              <w:jc w:val="center"/>
              <w:textAlignment w:val="auto"/>
              <w:rPr>
                <w:rFonts w:hint="eastAsia" w:ascii="宋体" w:hAnsi="宋体" w:eastAsia="宋体" w:cs="宋体"/>
                <w:color w:val="000000"/>
                <w:sz w:val="21"/>
                <w:szCs w:val="21"/>
                <w:lang w:val="en-US" w:eastAsia="zh-CN" w:bidi="zh-CN"/>
              </w:rPr>
            </w:pPr>
            <w:r>
              <w:rPr>
                <w:rFonts w:hint="eastAsia" w:ascii="宋体" w:hAnsi="宋体" w:eastAsia="宋体" w:cs="宋体"/>
                <w:i w:val="0"/>
                <w:iCs w:val="0"/>
                <w:color w:val="000000"/>
                <w:kern w:val="0"/>
                <w:sz w:val="21"/>
                <w:szCs w:val="21"/>
                <w:highlight w:val="none"/>
                <w:u w:val="none"/>
                <w:lang w:val="en-US" w:eastAsia="zh-CN" w:bidi="ar"/>
              </w:rPr>
              <w:t>（可逆末端终止测序法）</w:t>
            </w:r>
          </w:p>
        </w:tc>
        <w:tc>
          <w:tcPr>
            <w:tcW w:w="2272" w:type="pct"/>
            <w:tcBorders>
              <w:top w:val="single" w:color="4F81BD" w:sz="8" w:space="0"/>
              <w:left w:val="single" w:color="4F81BD" w:sz="8" w:space="0"/>
              <w:bottom w:val="single" w:color="4F81BD" w:sz="8" w:space="0"/>
              <w:right w:val="single" w:color="4F81BD" w:sz="8" w:space="0"/>
            </w:tcBorders>
            <w:shd w:val="clear" w:color="auto" w:fill="BDD6EE" w:themeFill="accent1" w:themeFillTint="66"/>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广州燃石医学检验所有限公司</w:t>
            </w:r>
          </w:p>
        </w:tc>
      </w:tr>
      <w:tr>
        <w:tblPrEx>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Ex>
        <w:trPr>
          <w:trHeight w:val="962" w:hRule="atLeast"/>
          <w:jc w:val="center"/>
        </w:trPr>
        <w:tc>
          <w:tcPr>
            <w:tcW w:w="520"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eastAsia="宋体" w:cs="Times New Roman"/>
                <w:b/>
                <w:bCs/>
                <w:color w:val="000000"/>
                <w:sz w:val="21"/>
                <w:szCs w:val="21"/>
                <w:lang w:val="en-US" w:eastAsia="zh-CN"/>
              </w:rPr>
            </w:pPr>
            <w:r>
              <w:rPr>
                <w:rFonts w:hint="eastAsia" w:cs="Times New Roman"/>
                <w:b/>
                <w:bCs/>
                <w:color w:val="000000"/>
                <w:sz w:val="21"/>
                <w:szCs w:val="21"/>
                <w:lang w:val="en-US" w:eastAsia="zh-CN"/>
              </w:rPr>
              <w:t>8</w:t>
            </w:r>
          </w:p>
        </w:tc>
        <w:tc>
          <w:tcPr>
            <w:tcW w:w="2206" w:type="pct"/>
            <w:tcBorders>
              <w:top w:val="single" w:color="4F81BD" w:sz="8" w:space="0"/>
              <w:left w:val="single" w:color="4F81BD" w:sz="8" w:space="0"/>
              <w:bottom w:val="single" w:color="4F81BD" w:sz="8" w:space="0"/>
              <w:right w:val="single" w:color="4F81BD" w:sz="8" w:space="0"/>
            </w:tcBorders>
            <w:shd w:val="clear" w:color="auto" w:fill="FFFFFF"/>
            <w:vAlign w:val="center"/>
          </w:tcPr>
          <w:p>
            <w:pPr>
              <w:keepNext w:val="0"/>
              <w:keepLines w:val="0"/>
              <w:pageBreakBefore w:val="0"/>
              <w:widowControl w:val="0"/>
              <w:kinsoku/>
              <w:wordWrap/>
              <w:overflowPunct w:val="0"/>
              <w:topLinePunct w:val="0"/>
              <w:autoSpaceDE w:val="0"/>
              <w:autoSpaceDN w:val="0"/>
              <w:bidi w:val="0"/>
              <w:adjustRightInd/>
              <w:snapToGrid/>
              <w:spacing w:before="0" w:beforeLines="0" w:after="0" w:afterLines="0" w:afterAutospacing="0" w:line="560" w:lineRule="exact"/>
              <w:ind w:firstLine="0" w:firstLineChars="0"/>
              <w:jc w:val="center"/>
              <w:textAlignment w:val="auto"/>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消化内镜手术辅助操作系统及配套用</w:t>
            </w:r>
          </w:p>
          <w:p>
            <w:pPr>
              <w:keepNext w:val="0"/>
              <w:keepLines w:val="0"/>
              <w:pageBreakBefore w:val="0"/>
              <w:widowControl w:val="0"/>
              <w:kinsoku/>
              <w:wordWrap/>
              <w:overflowPunct w:val="0"/>
              <w:topLinePunct w:val="0"/>
              <w:autoSpaceDE w:val="0"/>
              <w:autoSpaceDN w:val="0"/>
              <w:bidi w:val="0"/>
              <w:adjustRightInd/>
              <w:snapToGrid/>
              <w:spacing w:before="0" w:beforeLines="0" w:after="0" w:afterLines="0" w:afterAutospacing="0" w:line="560" w:lineRule="exact"/>
              <w:ind w:firstLine="0" w:firstLineChars="0"/>
              <w:jc w:val="center"/>
              <w:textAlignment w:val="auto"/>
              <w:rPr>
                <w:rFonts w:hint="eastAsia" w:ascii="宋体" w:hAnsi="宋体" w:eastAsia="宋体" w:cs="宋体"/>
                <w:color w:val="000000"/>
                <w:sz w:val="21"/>
                <w:szCs w:val="21"/>
                <w:lang w:val="en-US" w:eastAsia="zh-CN" w:bidi="zh-CN"/>
              </w:rPr>
            </w:pPr>
            <w:r>
              <w:rPr>
                <w:rFonts w:hint="eastAsia" w:ascii="宋体" w:hAnsi="宋体" w:eastAsia="宋体" w:cs="宋体"/>
                <w:i w:val="0"/>
                <w:iCs w:val="0"/>
                <w:color w:val="000000"/>
                <w:kern w:val="0"/>
                <w:sz w:val="21"/>
                <w:szCs w:val="21"/>
                <w:highlight w:val="none"/>
                <w:u w:val="none"/>
                <w:lang w:val="en-US" w:eastAsia="zh-CN" w:bidi="ar"/>
              </w:rPr>
              <w:t>一次性使用消化内镜手术柔性臂</w:t>
            </w:r>
          </w:p>
        </w:tc>
        <w:tc>
          <w:tcPr>
            <w:tcW w:w="2272"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深圳市罗伯医疗科技有限公司</w:t>
            </w:r>
          </w:p>
        </w:tc>
      </w:tr>
      <w:tr>
        <w:tblPrEx>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Ex>
        <w:trPr>
          <w:trHeight w:val="488" w:hRule="atLeast"/>
          <w:jc w:val="center"/>
        </w:trPr>
        <w:tc>
          <w:tcPr>
            <w:tcW w:w="520" w:type="pct"/>
            <w:tcBorders>
              <w:top w:val="single" w:color="4F81BD" w:sz="8" w:space="0"/>
              <w:left w:val="single" w:color="4F81BD" w:sz="8" w:space="0"/>
              <w:bottom w:val="single" w:color="4F81BD" w:sz="8" w:space="0"/>
              <w:right w:val="single" w:color="4F81BD" w:sz="8" w:space="0"/>
            </w:tcBorders>
            <w:shd w:val="clear" w:color="auto" w:fill="BDD6EE" w:themeFill="accent1" w:themeFillTint="66"/>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eastAsia="宋体" w:cs="Times New Roman"/>
                <w:b/>
                <w:bCs/>
                <w:color w:val="000000"/>
                <w:sz w:val="21"/>
                <w:szCs w:val="21"/>
                <w:lang w:val="en-US" w:eastAsia="zh-CN"/>
              </w:rPr>
            </w:pPr>
            <w:r>
              <w:rPr>
                <w:rFonts w:hint="eastAsia" w:cs="Times New Roman"/>
                <w:b/>
                <w:bCs/>
                <w:color w:val="000000"/>
                <w:sz w:val="21"/>
                <w:szCs w:val="21"/>
                <w:lang w:val="en-US" w:eastAsia="zh-CN"/>
              </w:rPr>
              <w:t>9</w:t>
            </w:r>
          </w:p>
        </w:tc>
        <w:tc>
          <w:tcPr>
            <w:tcW w:w="2206" w:type="pct"/>
            <w:tcBorders>
              <w:top w:val="single" w:color="4F81BD" w:sz="8" w:space="0"/>
              <w:left w:val="single" w:color="4F81BD" w:sz="8" w:space="0"/>
              <w:bottom w:val="single" w:color="4F81BD" w:sz="8" w:space="0"/>
              <w:right w:val="single" w:color="4F81BD" w:sz="8" w:space="0"/>
            </w:tcBorders>
            <w:shd w:val="clear" w:color="auto" w:fill="BDD6EE" w:themeFill="accent1" w:themeFillTint="66"/>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000000"/>
                <w:sz w:val="21"/>
                <w:szCs w:val="21"/>
                <w:lang w:val="en-US" w:eastAsia="zh-CN" w:bidi="zh-CN"/>
              </w:rPr>
            </w:pPr>
            <w:r>
              <w:rPr>
                <w:rFonts w:hint="eastAsia" w:ascii="宋体" w:hAnsi="宋体" w:eastAsia="宋体" w:cs="宋体"/>
                <w:i w:val="0"/>
                <w:iCs w:val="0"/>
                <w:color w:val="000000"/>
                <w:kern w:val="0"/>
                <w:sz w:val="21"/>
                <w:szCs w:val="21"/>
                <w:highlight w:val="none"/>
                <w:u w:val="none"/>
                <w:lang w:val="en-US" w:eastAsia="zh-CN" w:bidi="ar"/>
              </w:rPr>
              <w:t>经心尖二尖瓣腱索修复系统</w:t>
            </w:r>
          </w:p>
        </w:tc>
        <w:tc>
          <w:tcPr>
            <w:tcW w:w="2272" w:type="pct"/>
            <w:tcBorders>
              <w:top w:val="single" w:color="4F81BD" w:sz="8" w:space="0"/>
              <w:left w:val="single" w:color="4F81BD" w:sz="8" w:space="0"/>
              <w:bottom w:val="single" w:color="4F81BD" w:sz="8" w:space="0"/>
              <w:right w:val="single" w:color="4F81BD" w:sz="8" w:space="0"/>
            </w:tcBorders>
            <w:shd w:val="clear" w:color="auto" w:fill="BDD6EE" w:themeFill="accent1" w:themeFillTint="66"/>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ascii="宋体" w:hAnsi="宋体" w:eastAsia="宋体" w:cs="宋体"/>
                <w:color w:val="000000"/>
                <w:sz w:val="21"/>
                <w:szCs w:val="21"/>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瀚芯医疗科技（深圳）有限公司</w:t>
            </w:r>
          </w:p>
        </w:tc>
      </w:tr>
    </w:tbl>
    <w:p>
      <w:pPr>
        <w:pStyle w:val="7"/>
        <w:keepNext w:val="0"/>
        <w:keepLines w:val="0"/>
        <w:pageBreakBefore w:val="0"/>
        <w:widowControl w:val="0"/>
        <w:kinsoku/>
        <w:wordWrap/>
        <w:overflowPunct w:val="0"/>
        <w:topLinePunct w:val="0"/>
        <w:autoSpaceDE w:val="0"/>
        <w:autoSpaceDN w:val="0"/>
        <w:bidi w:val="0"/>
        <w:adjustRightInd w:val="0"/>
        <w:snapToGrid w:val="0"/>
        <w:spacing w:before="157" w:beforeLines="50" w:after="157" w:afterLines="50" w:afterAutospacing="0" w:line="540" w:lineRule="exact"/>
        <w:textAlignment w:val="auto"/>
        <w:rPr>
          <w:rFonts w:ascii="Times New Roman" w:hAnsi="Times New Roman" w:cs="Times New Roman"/>
          <w:sz w:val="24"/>
          <w:szCs w:val="24"/>
          <w:lang w:val="en-US"/>
        </w:rPr>
      </w:pPr>
      <w:r>
        <w:rPr>
          <w:rFonts w:ascii="Times New Roman" w:hAnsi="Times New Roman" w:cs="Times New Roman"/>
          <w:sz w:val="24"/>
          <w:szCs w:val="24"/>
          <w:lang w:val="en-US"/>
        </w:rPr>
        <w:t>表</w:t>
      </w:r>
      <w:r>
        <w:rPr>
          <w:rFonts w:hint="eastAsia" w:ascii="Times New Roman" w:hAnsi="Times New Roman" w:cs="Times New Roman"/>
          <w:sz w:val="24"/>
          <w:szCs w:val="24"/>
          <w:lang w:val="en-US" w:eastAsia="zh-CN"/>
        </w:rPr>
        <w:t xml:space="preserve"> 6</w:t>
      </w:r>
      <w:r>
        <w:rPr>
          <w:rFonts w:ascii="Times New Roman" w:hAnsi="Times New Roman" w:cs="Times New Roman"/>
          <w:sz w:val="24"/>
          <w:szCs w:val="24"/>
          <w:lang w:val="en-US"/>
        </w:rPr>
        <w:t xml:space="preserve">  202</w:t>
      </w:r>
      <w:r>
        <w:rPr>
          <w:rFonts w:hint="eastAsia" w:ascii="Times New Roman" w:hAnsi="Times New Roman" w:cs="Times New Roman"/>
          <w:sz w:val="24"/>
          <w:szCs w:val="24"/>
          <w:lang w:val="en-US" w:eastAsia="zh-CN"/>
        </w:rPr>
        <w:t>3</w:t>
      </w:r>
      <w:r>
        <w:rPr>
          <w:rFonts w:ascii="Times New Roman" w:hAnsi="Times New Roman" w:cs="Times New Roman"/>
          <w:sz w:val="24"/>
          <w:szCs w:val="24"/>
          <w:lang w:val="en-US"/>
        </w:rPr>
        <w:t>年度进入</w:t>
      </w:r>
      <w:r>
        <w:rPr>
          <w:rFonts w:hint="eastAsia" w:ascii="Times New Roman" w:hAnsi="Times New Roman" w:cs="Times New Roman"/>
          <w:sz w:val="24"/>
          <w:szCs w:val="24"/>
          <w:lang w:val="en-US" w:eastAsia="zh-CN"/>
        </w:rPr>
        <w:t>省药监局</w:t>
      </w:r>
      <w:r>
        <w:rPr>
          <w:rFonts w:ascii="Times New Roman" w:hAnsi="Times New Roman" w:cs="Times New Roman"/>
          <w:sz w:val="24"/>
          <w:szCs w:val="24"/>
          <w:lang w:val="en-US"/>
        </w:rPr>
        <w:t>创新审批项目</w:t>
      </w:r>
    </w:p>
    <w:tbl>
      <w:tblPr>
        <w:tblStyle w:val="18"/>
        <w:tblW w:w="8845" w:type="dxa"/>
        <w:jc w:val="center"/>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Layout w:type="fixed"/>
        <w:tblCellMar>
          <w:top w:w="0" w:type="dxa"/>
          <w:left w:w="108" w:type="dxa"/>
          <w:bottom w:w="0" w:type="dxa"/>
          <w:right w:w="108" w:type="dxa"/>
        </w:tblCellMar>
      </w:tblPr>
      <w:tblGrid>
        <w:gridCol w:w="944"/>
        <w:gridCol w:w="3896"/>
        <w:gridCol w:w="4005"/>
      </w:tblGrid>
      <w:tr>
        <w:tblPrEx>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Ex>
        <w:trPr>
          <w:trHeight w:val="397" w:hRule="atLeast"/>
          <w:jc w:val="center"/>
        </w:trPr>
        <w:tc>
          <w:tcPr>
            <w:tcW w:w="944" w:type="dxa"/>
            <w:tcBorders>
              <w:top w:val="single" w:color="4F81BD" w:sz="8" w:space="0"/>
              <w:left w:val="single" w:color="4F81BD" w:sz="8" w:space="0"/>
              <w:bottom w:val="single" w:color="FFFFFF" w:sz="18" w:space="0"/>
              <w:right w:val="nil"/>
              <w:insideV w:val="nil"/>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cs="Times New Roman"/>
                <w:b w:val="0"/>
                <w:bCs w:val="0"/>
                <w:color w:val="FFFFFF"/>
                <w:sz w:val="21"/>
                <w:szCs w:val="21"/>
                <w:lang w:val="en-US"/>
              </w:rPr>
            </w:pPr>
            <w:r>
              <w:rPr>
                <w:rFonts w:cs="Times New Roman"/>
                <w:b/>
                <w:bCs/>
                <w:color w:val="FFFFFF"/>
                <w:sz w:val="21"/>
                <w:szCs w:val="21"/>
                <w:lang w:val="en-US"/>
              </w:rPr>
              <w:t>序号</w:t>
            </w:r>
          </w:p>
        </w:tc>
        <w:tc>
          <w:tcPr>
            <w:tcW w:w="3896" w:type="dxa"/>
            <w:tcBorders>
              <w:top w:val="single" w:color="4F81BD" w:sz="8" w:space="0"/>
              <w:left w:val="single" w:color="4F81BD" w:sz="8" w:space="0"/>
              <w:bottom w:val="single" w:color="FFFFFF" w:sz="18" w:space="0"/>
              <w:right w:val="nil"/>
              <w:insideV w:val="nil"/>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cs="Times New Roman"/>
                <w:b w:val="0"/>
                <w:bCs w:val="0"/>
                <w:color w:val="FFFFFF"/>
                <w:sz w:val="21"/>
                <w:szCs w:val="21"/>
                <w:lang w:val="en-US"/>
              </w:rPr>
            </w:pPr>
            <w:r>
              <w:rPr>
                <w:rFonts w:cs="Times New Roman"/>
                <w:b/>
                <w:bCs/>
                <w:color w:val="FFFFFF"/>
                <w:sz w:val="21"/>
                <w:szCs w:val="21"/>
                <w:lang w:val="en-US"/>
              </w:rPr>
              <w:t>产品名称</w:t>
            </w:r>
          </w:p>
        </w:tc>
        <w:tc>
          <w:tcPr>
            <w:tcW w:w="4005" w:type="dxa"/>
            <w:tcBorders>
              <w:top w:val="single" w:color="4F81BD" w:sz="8" w:space="0"/>
              <w:left w:val="single" w:color="4F81BD" w:sz="8" w:space="0"/>
              <w:bottom w:val="single" w:color="FFFFFF" w:sz="18" w:space="0"/>
              <w:right w:val="single" w:color="4F81BD" w:sz="8" w:space="0"/>
              <w:insideV w:val="nil"/>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cs="Times New Roman"/>
                <w:b w:val="0"/>
                <w:bCs w:val="0"/>
                <w:color w:val="FFFFFF"/>
                <w:sz w:val="21"/>
                <w:szCs w:val="21"/>
                <w:lang w:val="en-US"/>
              </w:rPr>
            </w:pPr>
            <w:r>
              <w:rPr>
                <w:rFonts w:cs="Times New Roman"/>
                <w:b/>
                <w:bCs/>
                <w:color w:val="FFFFFF"/>
                <w:sz w:val="21"/>
                <w:szCs w:val="21"/>
                <w:lang w:val="en-US"/>
              </w:rPr>
              <w:t>申请人</w:t>
            </w:r>
          </w:p>
        </w:tc>
      </w:tr>
      <w:tr>
        <w:tblPrEx>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Ex>
        <w:trPr>
          <w:trHeight w:val="397" w:hRule="atLeast"/>
          <w:jc w:val="center"/>
        </w:trPr>
        <w:tc>
          <w:tcPr>
            <w:tcW w:w="944" w:type="dxa"/>
            <w:tcBorders>
              <w:top w:val="single" w:color="FFFFFF" w:sz="18" w:space="0"/>
              <w:left w:val="single" w:color="4F81BD" w:sz="8" w:space="0"/>
              <w:bottom w:val="single" w:color="4F81BD" w:sz="8" w:space="0"/>
              <w:right w:val="single" w:color="4F81BD" w:sz="8" w:space="0"/>
            </w:tcBorders>
            <w:shd w:val="clear" w:color="auto" w:fill="B8CCE4"/>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cs="Times New Roman"/>
                <w:b w:val="0"/>
                <w:bCs w:val="0"/>
                <w:color w:val="000000"/>
                <w:sz w:val="21"/>
                <w:szCs w:val="21"/>
                <w:lang w:val="en-US"/>
              </w:rPr>
            </w:pPr>
            <w:r>
              <w:rPr>
                <w:rFonts w:cs="Times New Roman"/>
                <w:b/>
                <w:bCs/>
                <w:color w:val="000000"/>
                <w:sz w:val="21"/>
                <w:szCs w:val="21"/>
                <w:lang w:val="en-US"/>
              </w:rPr>
              <w:t>1</w:t>
            </w:r>
          </w:p>
        </w:tc>
        <w:tc>
          <w:tcPr>
            <w:tcW w:w="3896" w:type="dxa"/>
            <w:tcBorders>
              <w:top w:val="single" w:color="FFFFFF" w:sz="1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bidi w:val="0"/>
              <w:spacing w:before="157" w:beforeLines="50" w:after="157" w:afterLines="50" w:afterAutospacing="0" w:line="560" w:lineRule="exact"/>
              <w:ind w:firstLine="420"/>
              <w:jc w:val="center"/>
              <w:textAlignment w:val="center"/>
              <w:rPr>
                <w:rFonts w:hint="eastAsia" w:ascii="宋体" w:hAnsi="宋体" w:eastAsia="宋体" w:cs="宋体"/>
                <w:color w:val="000000"/>
                <w:sz w:val="21"/>
                <w:szCs w:val="21"/>
                <w:lang w:val="en-US"/>
              </w:rPr>
            </w:pPr>
            <w:r>
              <w:rPr>
                <w:rFonts w:hint="eastAsia" w:ascii="宋体" w:hAnsi="宋体" w:eastAsia="宋体" w:cs="宋体"/>
                <w:i w:val="0"/>
                <w:iCs w:val="0"/>
                <w:color w:val="000000"/>
                <w:kern w:val="0"/>
                <w:sz w:val="21"/>
                <w:szCs w:val="21"/>
                <w:highlight w:val="none"/>
                <w:u w:val="none"/>
                <w:lang w:val="en-US" w:eastAsia="zh-CN" w:bidi="ar"/>
              </w:rPr>
              <w:t>智能输液监护系统</w:t>
            </w:r>
          </w:p>
        </w:tc>
        <w:tc>
          <w:tcPr>
            <w:tcW w:w="4005" w:type="dxa"/>
            <w:tcBorders>
              <w:top w:val="single" w:color="FFFFFF" w:sz="18" w:space="0"/>
              <w:left w:val="single" w:color="4F81BD" w:sz="8" w:space="0"/>
              <w:bottom w:val="single" w:color="4F81BD" w:sz="8" w:space="0"/>
              <w:right w:val="single" w:color="4F81BD" w:sz="8" w:space="0"/>
            </w:tcBorders>
            <w:shd w:val="clear" w:color="auto" w:fill="B8CCE4"/>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000000"/>
                <w:sz w:val="21"/>
                <w:szCs w:val="21"/>
                <w:lang w:val="en-US" w:bidi="ar"/>
              </w:rPr>
            </w:pPr>
            <w:r>
              <w:rPr>
                <w:rFonts w:hint="eastAsia" w:ascii="宋体" w:hAnsi="宋体" w:eastAsia="宋体" w:cs="宋体"/>
                <w:i w:val="0"/>
                <w:iCs w:val="0"/>
                <w:color w:val="000000"/>
                <w:kern w:val="0"/>
                <w:sz w:val="21"/>
                <w:szCs w:val="21"/>
                <w:highlight w:val="none"/>
                <w:u w:val="none"/>
                <w:lang w:val="en-US" w:eastAsia="zh-CN" w:bidi="ar"/>
              </w:rPr>
              <w:t>广州点滴健康科技有限公司</w:t>
            </w:r>
          </w:p>
        </w:tc>
      </w:tr>
      <w:tr>
        <w:tblPrEx>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Ex>
        <w:trPr>
          <w:trHeight w:val="397" w:hRule="atLeast"/>
          <w:jc w:val="center"/>
        </w:trPr>
        <w:tc>
          <w:tcPr>
            <w:tcW w:w="944" w:type="dxa"/>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cs="Times New Roman"/>
                <w:b w:val="0"/>
                <w:bCs w:val="0"/>
                <w:color w:val="000000"/>
                <w:sz w:val="21"/>
                <w:szCs w:val="21"/>
                <w:lang w:val="en-US"/>
              </w:rPr>
            </w:pPr>
            <w:r>
              <w:rPr>
                <w:rFonts w:cs="Times New Roman"/>
                <w:b/>
                <w:bCs/>
                <w:color w:val="000000"/>
                <w:sz w:val="21"/>
                <w:szCs w:val="21"/>
                <w:lang w:val="en-US"/>
              </w:rPr>
              <w:t>2</w:t>
            </w:r>
          </w:p>
        </w:tc>
        <w:tc>
          <w:tcPr>
            <w:tcW w:w="3896" w:type="dxa"/>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ascii="宋体" w:hAnsi="宋体" w:eastAsia="宋体" w:cs="宋体"/>
                <w:color w:val="000000"/>
                <w:sz w:val="21"/>
                <w:szCs w:val="21"/>
                <w:lang w:val="en-US"/>
              </w:rPr>
            </w:pPr>
            <w:r>
              <w:rPr>
                <w:rFonts w:hint="eastAsia" w:ascii="宋体" w:hAnsi="宋体" w:eastAsia="宋体" w:cs="宋体"/>
                <w:i w:val="0"/>
                <w:iCs w:val="0"/>
                <w:color w:val="000000"/>
                <w:kern w:val="0"/>
                <w:sz w:val="21"/>
                <w:szCs w:val="21"/>
                <w:highlight w:val="none"/>
                <w:u w:val="none"/>
                <w:lang w:val="en-US" w:eastAsia="zh-CN" w:bidi="ar"/>
              </w:rPr>
              <w:t>经导管血液定量采注器</w:t>
            </w:r>
          </w:p>
        </w:tc>
        <w:tc>
          <w:tcPr>
            <w:tcW w:w="4005" w:type="dxa"/>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000000"/>
                <w:sz w:val="21"/>
                <w:szCs w:val="21"/>
                <w:lang w:val="en-US"/>
              </w:rPr>
            </w:pPr>
            <w:r>
              <w:rPr>
                <w:rFonts w:hint="eastAsia" w:ascii="宋体" w:hAnsi="宋体" w:eastAsia="宋体" w:cs="宋体"/>
                <w:i w:val="0"/>
                <w:iCs w:val="0"/>
                <w:color w:val="000000"/>
                <w:kern w:val="0"/>
                <w:sz w:val="21"/>
                <w:szCs w:val="21"/>
                <w:highlight w:val="none"/>
                <w:u w:val="none"/>
                <w:lang w:val="en-US" w:eastAsia="zh-CN" w:bidi="ar"/>
              </w:rPr>
              <w:t>昊朗科技（佛山）有限公司</w:t>
            </w:r>
          </w:p>
        </w:tc>
      </w:tr>
      <w:tr>
        <w:tblPrEx>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Ex>
        <w:trPr>
          <w:trHeight w:val="397" w:hRule="atLeast"/>
          <w:jc w:val="center"/>
        </w:trPr>
        <w:tc>
          <w:tcPr>
            <w:tcW w:w="944" w:type="dxa"/>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cs="Times New Roman"/>
                <w:b w:val="0"/>
                <w:bCs w:val="0"/>
                <w:color w:val="000000"/>
                <w:sz w:val="21"/>
                <w:szCs w:val="21"/>
                <w:lang w:val="en-US"/>
              </w:rPr>
            </w:pPr>
            <w:r>
              <w:rPr>
                <w:rFonts w:cs="Times New Roman"/>
                <w:b w:val="0"/>
                <w:bCs w:val="0"/>
                <w:color w:val="000000"/>
                <w:sz w:val="21"/>
                <w:szCs w:val="21"/>
                <w:lang w:val="en-US"/>
              </w:rPr>
              <w:t>3</w:t>
            </w:r>
          </w:p>
        </w:tc>
        <w:tc>
          <w:tcPr>
            <w:tcW w:w="3896" w:type="dxa"/>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ascii="宋体" w:hAnsi="宋体" w:eastAsia="宋体" w:cs="宋体"/>
                <w:color w:val="000000"/>
                <w:sz w:val="21"/>
                <w:szCs w:val="21"/>
                <w:lang w:val="en-US"/>
              </w:rPr>
            </w:pPr>
            <w:r>
              <w:rPr>
                <w:rFonts w:hint="eastAsia" w:ascii="宋体" w:hAnsi="宋体" w:eastAsia="宋体" w:cs="宋体"/>
                <w:i w:val="0"/>
                <w:iCs w:val="0"/>
                <w:color w:val="000000"/>
                <w:kern w:val="0"/>
                <w:sz w:val="21"/>
                <w:szCs w:val="21"/>
                <w:highlight w:val="none"/>
                <w:u w:val="none"/>
                <w:lang w:val="en-US" w:eastAsia="zh-CN" w:bidi="ar"/>
              </w:rPr>
              <w:t>一次性使用可视胃肠营养导管</w:t>
            </w:r>
          </w:p>
        </w:tc>
        <w:tc>
          <w:tcPr>
            <w:tcW w:w="4005" w:type="dxa"/>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000000"/>
                <w:sz w:val="21"/>
                <w:szCs w:val="21"/>
                <w:lang w:val="en-US"/>
              </w:rPr>
            </w:pPr>
            <w:r>
              <w:rPr>
                <w:rFonts w:hint="eastAsia" w:ascii="宋体" w:hAnsi="宋体" w:eastAsia="宋体" w:cs="宋体"/>
                <w:i w:val="0"/>
                <w:iCs w:val="0"/>
                <w:color w:val="000000"/>
                <w:kern w:val="0"/>
                <w:sz w:val="21"/>
                <w:szCs w:val="21"/>
                <w:highlight w:val="none"/>
                <w:u w:val="none"/>
                <w:lang w:val="en-US" w:eastAsia="zh-CN" w:bidi="ar"/>
              </w:rPr>
              <w:t>广州市如本生物科技有限公司</w:t>
            </w:r>
          </w:p>
        </w:tc>
      </w:tr>
      <w:tr>
        <w:tblPrEx>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Ex>
        <w:trPr>
          <w:trHeight w:val="397" w:hRule="atLeast"/>
          <w:jc w:val="center"/>
        </w:trPr>
        <w:tc>
          <w:tcPr>
            <w:tcW w:w="944" w:type="dxa"/>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cs="Times New Roman"/>
                <w:b w:val="0"/>
                <w:bCs w:val="0"/>
                <w:color w:val="000000"/>
                <w:sz w:val="21"/>
                <w:szCs w:val="21"/>
                <w:lang w:val="en-US"/>
              </w:rPr>
            </w:pPr>
            <w:r>
              <w:rPr>
                <w:rFonts w:cs="Times New Roman"/>
                <w:b/>
                <w:bCs/>
                <w:color w:val="000000"/>
                <w:sz w:val="21"/>
                <w:szCs w:val="21"/>
                <w:lang w:val="en-US"/>
              </w:rPr>
              <w:t>4</w:t>
            </w:r>
          </w:p>
        </w:tc>
        <w:tc>
          <w:tcPr>
            <w:tcW w:w="3896" w:type="dxa"/>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ascii="宋体" w:hAnsi="宋体" w:eastAsia="宋体" w:cs="宋体"/>
                <w:color w:val="000000"/>
                <w:sz w:val="21"/>
                <w:szCs w:val="21"/>
                <w:lang w:val="en-US"/>
              </w:rPr>
            </w:pPr>
            <w:r>
              <w:rPr>
                <w:rFonts w:hint="eastAsia" w:ascii="宋体" w:hAnsi="宋体" w:eastAsia="宋体" w:cs="宋体"/>
                <w:i w:val="0"/>
                <w:iCs w:val="0"/>
                <w:color w:val="000000"/>
                <w:kern w:val="0"/>
                <w:sz w:val="21"/>
                <w:szCs w:val="21"/>
                <w:highlight w:val="none"/>
                <w:u w:val="none"/>
                <w:lang w:val="en-US" w:eastAsia="zh-CN" w:bidi="ar"/>
              </w:rPr>
              <w:t>一次性使用无菌包皮扩张器</w:t>
            </w:r>
          </w:p>
        </w:tc>
        <w:tc>
          <w:tcPr>
            <w:tcW w:w="4005" w:type="dxa"/>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000000"/>
                <w:sz w:val="21"/>
                <w:szCs w:val="21"/>
                <w:lang w:val="en-US"/>
              </w:rPr>
            </w:pPr>
            <w:r>
              <w:rPr>
                <w:rFonts w:hint="eastAsia" w:ascii="宋体" w:hAnsi="宋体" w:eastAsia="宋体" w:cs="宋体"/>
                <w:i w:val="0"/>
                <w:iCs w:val="0"/>
                <w:color w:val="000000"/>
                <w:kern w:val="0"/>
                <w:sz w:val="21"/>
                <w:szCs w:val="21"/>
                <w:highlight w:val="none"/>
                <w:u w:val="none"/>
                <w:lang w:val="en-US" w:eastAsia="zh-CN" w:bidi="ar"/>
              </w:rPr>
              <w:t>广州源临医疗器械有限公司</w:t>
            </w:r>
          </w:p>
        </w:tc>
      </w:tr>
      <w:tr>
        <w:tblPrEx>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Ex>
        <w:trPr>
          <w:trHeight w:val="397" w:hRule="atLeast"/>
          <w:jc w:val="center"/>
        </w:trPr>
        <w:tc>
          <w:tcPr>
            <w:tcW w:w="944" w:type="dxa"/>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cs="Times New Roman"/>
                <w:b w:val="0"/>
                <w:bCs w:val="0"/>
                <w:color w:val="000000"/>
                <w:sz w:val="21"/>
                <w:szCs w:val="21"/>
                <w:lang w:val="en-US"/>
              </w:rPr>
            </w:pPr>
            <w:r>
              <w:rPr>
                <w:rFonts w:cs="Times New Roman"/>
                <w:b/>
                <w:bCs/>
                <w:color w:val="000000"/>
                <w:sz w:val="21"/>
                <w:szCs w:val="21"/>
                <w:lang w:val="en-US"/>
              </w:rPr>
              <w:t>5</w:t>
            </w:r>
          </w:p>
        </w:tc>
        <w:tc>
          <w:tcPr>
            <w:tcW w:w="3896" w:type="dxa"/>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ascii="宋体" w:hAnsi="宋体" w:eastAsia="宋体" w:cs="宋体"/>
                <w:color w:val="000000"/>
                <w:sz w:val="21"/>
                <w:szCs w:val="21"/>
                <w:lang w:val="en-US"/>
              </w:rPr>
            </w:pPr>
            <w:r>
              <w:rPr>
                <w:rFonts w:hint="eastAsia" w:ascii="宋体" w:hAnsi="宋体" w:eastAsia="宋体" w:cs="宋体"/>
                <w:i w:val="0"/>
                <w:iCs w:val="0"/>
                <w:color w:val="000000"/>
                <w:kern w:val="0"/>
                <w:sz w:val="21"/>
                <w:szCs w:val="21"/>
                <w:highlight w:val="none"/>
                <w:u w:val="none"/>
                <w:lang w:val="en-US" w:eastAsia="zh-CN" w:bidi="ar"/>
              </w:rPr>
              <w:t>生殖道光学干涉断层成像系统</w:t>
            </w:r>
          </w:p>
        </w:tc>
        <w:tc>
          <w:tcPr>
            <w:tcW w:w="4005" w:type="dxa"/>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000000"/>
                <w:sz w:val="21"/>
                <w:szCs w:val="21"/>
                <w:lang w:val="en-US"/>
              </w:rPr>
            </w:pPr>
            <w:r>
              <w:rPr>
                <w:rFonts w:hint="eastAsia" w:ascii="宋体" w:hAnsi="宋体" w:eastAsia="宋体" w:cs="宋体"/>
                <w:i w:val="0"/>
                <w:iCs w:val="0"/>
                <w:color w:val="000000"/>
                <w:kern w:val="0"/>
                <w:sz w:val="21"/>
                <w:szCs w:val="21"/>
                <w:highlight w:val="none"/>
                <w:u w:val="none"/>
                <w:lang w:val="en-US" w:eastAsia="zh-CN" w:bidi="ar"/>
              </w:rPr>
              <w:t>广州永士达医疗科技有限责任公司</w:t>
            </w:r>
          </w:p>
        </w:tc>
      </w:tr>
      <w:tr>
        <w:tblPrEx>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Ex>
        <w:trPr>
          <w:trHeight w:val="397" w:hRule="atLeast"/>
          <w:jc w:val="center"/>
        </w:trPr>
        <w:tc>
          <w:tcPr>
            <w:tcW w:w="944" w:type="dxa"/>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cs="Times New Roman"/>
                <w:b w:val="0"/>
                <w:bCs w:val="0"/>
                <w:color w:val="000000"/>
                <w:sz w:val="21"/>
                <w:szCs w:val="21"/>
                <w:lang w:val="en-US"/>
              </w:rPr>
            </w:pPr>
            <w:r>
              <w:rPr>
                <w:rFonts w:cs="Times New Roman"/>
                <w:b/>
                <w:bCs/>
                <w:color w:val="000000"/>
                <w:sz w:val="21"/>
                <w:szCs w:val="21"/>
                <w:lang w:val="en-US"/>
              </w:rPr>
              <w:t>6</w:t>
            </w:r>
          </w:p>
        </w:tc>
        <w:tc>
          <w:tcPr>
            <w:tcW w:w="3896" w:type="dxa"/>
            <w:tcBorders>
              <w:top w:val="single" w:color="4F81BD" w:sz="8" w:space="0"/>
              <w:left w:val="single" w:color="4F81BD" w:sz="8" w:space="0"/>
              <w:bottom w:val="single" w:color="4F81BD" w:sz="8" w:space="0"/>
              <w:right w:val="single" w:color="4F81BD" w:sz="8" w:space="0"/>
            </w:tcBorders>
            <w:shd w:val="clear" w:color="auto" w:fill="FFFFFF"/>
            <w:vAlign w:val="center"/>
          </w:tcPr>
          <w:p>
            <w:pPr>
              <w:keepNext w:val="0"/>
              <w:keepLines w:val="0"/>
              <w:pageBreakBefore w:val="0"/>
              <w:widowControl/>
              <w:kinsoku/>
              <w:wordWrap/>
              <w:overflowPunct w:val="0"/>
              <w:topLinePunct w:val="0"/>
              <w:autoSpaceDE w:val="0"/>
              <w:autoSpaceDN w:val="0"/>
              <w:bidi w:val="0"/>
              <w:adjustRightInd/>
              <w:snapToGrid/>
              <w:spacing w:before="0" w:beforeLines="0" w:after="0" w:afterLines="0" w:afterAutospacing="0" w:line="560" w:lineRule="exact"/>
              <w:ind w:left="0" w:leftChars="0" w:firstLine="0" w:firstLineChars="0"/>
              <w:jc w:val="center"/>
              <w:textAlignment w:val="center"/>
              <w:rPr>
                <w:rFonts w:hint="eastAsia" w:ascii="宋体" w:hAnsi="宋体" w:eastAsia="宋体" w:cs="宋体"/>
                <w:color w:val="000000"/>
                <w:sz w:val="21"/>
                <w:szCs w:val="21"/>
                <w:lang w:val="en-US"/>
              </w:rPr>
            </w:pPr>
            <w:r>
              <w:rPr>
                <w:rFonts w:hint="eastAsia" w:ascii="宋体" w:hAnsi="宋体" w:eastAsia="宋体" w:cs="宋体"/>
                <w:i w:val="0"/>
                <w:iCs w:val="0"/>
                <w:color w:val="000000"/>
                <w:kern w:val="0"/>
                <w:sz w:val="21"/>
                <w:szCs w:val="21"/>
                <w:highlight w:val="none"/>
                <w:u w:val="none"/>
                <w:lang w:val="en-US" w:eastAsia="zh-CN" w:bidi="ar"/>
              </w:rPr>
              <w:t>人再生胰岛衍生蛋白1α（REG1A）测定试剂盒（酶联免疫法）</w:t>
            </w:r>
          </w:p>
        </w:tc>
        <w:tc>
          <w:tcPr>
            <w:tcW w:w="4005" w:type="dxa"/>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000000"/>
                <w:sz w:val="21"/>
                <w:szCs w:val="21"/>
                <w:lang w:val="en-US"/>
              </w:rPr>
            </w:pPr>
            <w:r>
              <w:rPr>
                <w:rFonts w:hint="eastAsia" w:ascii="宋体" w:hAnsi="宋体" w:eastAsia="宋体" w:cs="宋体"/>
                <w:i w:val="0"/>
                <w:iCs w:val="0"/>
                <w:color w:val="000000"/>
                <w:kern w:val="0"/>
                <w:sz w:val="21"/>
                <w:szCs w:val="21"/>
                <w:highlight w:val="none"/>
                <w:u w:val="none"/>
                <w:lang w:val="en-US" w:eastAsia="zh-CN" w:bidi="ar"/>
              </w:rPr>
              <w:t>深圳市盛波尔生命科学技术有限责任公司</w:t>
            </w:r>
          </w:p>
        </w:tc>
      </w:tr>
      <w:tr>
        <w:tblPrEx>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Ex>
        <w:trPr>
          <w:trHeight w:val="397" w:hRule="atLeast"/>
          <w:jc w:val="center"/>
        </w:trPr>
        <w:tc>
          <w:tcPr>
            <w:tcW w:w="944" w:type="dxa"/>
            <w:tcBorders>
              <w:top w:val="single" w:color="4F81BD" w:sz="8" w:space="0"/>
              <w:left w:val="single" w:color="4F81BD" w:sz="8" w:space="0"/>
              <w:bottom w:val="single" w:color="4F81BD" w:sz="8" w:space="0"/>
              <w:right w:val="single" w:color="4F81BD" w:sz="8" w:space="0"/>
            </w:tcBorders>
            <w:shd w:val="clear" w:color="auto" w:fill="BDD6EE" w:themeFill="accent1" w:themeFillTint="66"/>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eastAsia="宋体" w:cs="Times New Roman"/>
                <w:b/>
                <w:bCs/>
                <w:color w:val="000000"/>
                <w:sz w:val="21"/>
                <w:szCs w:val="21"/>
                <w:lang w:val="en-US" w:eastAsia="zh-CN"/>
              </w:rPr>
            </w:pPr>
            <w:r>
              <w:rPr>
                <w:rFonts w:hint="eastAsia" w:cs="Times New Roman"/>
                <w:b/>
                <w:bCs/>
                <w:color w:val="000000"/>
                <w:sz w:val="21"/>
                <w:szCs w:val="21"/>
                <w:lang w:val="en-US" w:eastAsia="zh-CN"/>
              </w:rPr>
              <w:t>7</w:t>
            </w:r>
          </w:p>
        </w:tc>
        <w:tc>
          <w:tcPr>
            <w:tcW w:w="3896" w:type="dxa"/>
            <w:tcBorders>
              <w:top w:val="single" w:color="4F81BD" w:sz="8" w:space="0"/>
              <w:left w:val="single" w:color="4F81BD" w:sz="8" w:space="0"/>
              <w:bottom w:val="single" w:color="4F81BD" w:sz="8" w:space="0"/>
              <w:right w:val="single" w:color="4F81BD" w:sz="8" w:space="0"/>
            </w:tcBorders>
            <w:shd w:val="clear" w:color="auto" w:fill="BDD6EE" w:themeFill="accent1" w:themeFillTint="66"/>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ascii="宋体" w:hAnsi="宋体" w:eastAsia="宋体" w:cs="宋体"/>
                <w:color w:val="000000"/>
                <w:sz w:val="21"/>
                <w:szCs w:val="21"/>
                <w:lang w:val="en-US" w:bidi="ar"/>
              </w:rPr>
            </w:pPr>
            <w:r>
              <w:rPr>
                <w:rFonts w:hint="eastAsia" w:ascii="宋体" w:hAnsi="宋体" w:eastAsia="宋体" w:cs="宋体"/>
                <w:i w:val="0"/>
                <w:iCs w:val="0"/>
                <w:color w:val="000000"/>
                <w:kern w:val="0"/>
                <w:sz w:val="21"/>
                <w:szCs w:val="21"/>
                <w:highlight w:val="none"/>
                <w:u w:val="none"/>
                <w:lang w:val="en-US" w:eastAsia="zh-CN" w:bidi="ar"/>
              </w:rPr>
              <w:t>磁牵引术野暴露系统</w:t>
            </w:r>
          </w:p>
        </w:tc>
        <w:tc>
          <w:tcPr>
            <w:tcW w:w="4005" w:type="dxa"/>
            <w:tcBorders>
              <w:top w:val="single" w:color="4F81BD" w:sz="8" w:space="0"/>
              <w:left w:val="single" w:color="4F81BD" w:sz="8" w:space="0"/>
              <w:bottom w:val="single" w:color="4F81BD" w:sz="8" w:space="0"/>
              <w:right w:val="single" w:color="4F81BD" w:sz="8" w:space="0"/>
            </w:tcBorders>
            <w:shd w:val="clear" w:color="auto" w:fill="BDD6EE" w:themeFill="accent1" w:themeFillTint="66"/>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000000"/>
                <w:sz w:val="21"/>
                <w:szCs w:val="21"/>
                <w:lang w:val="en-US" w:bidi="ar"/>
              </w:rPr>
            </w:pPr>
            <w:r>
              <w:rPr>
                <w:rFonts w:hint="eastAsia" w:ascii="宋体" w:hAnsi="宋体" w:eastAsia="宋体" w:cs="宋体"/>
                <w:i w:val="0"/>
                <w:iCs w:val="0"/>
                <w:color w:val="000000"/>
                <w:kern w:val="0"/>
                <w:sz w:val="21"/>
                <w:szCs w:val="21"/>
                <w:highlight w:val="none"/>
                <w:u w:val="none"/>
                <w:lang w:val="en-US" w:eastAsia="zh-CN" w:bidi="ar"/>
              </w:rPr>
              <w:t>赛德欧科技（深圳）有限公司</w:t>
            </w:r>
          </w:p>
        </w:tc>
      </w:tr>
      <w:tr>
        <w:tblPrEx>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Ex>
        <w:trPr>
          <w:trHeight w:val="397" w:hRule="atLeast"/>
          <w:jc w:val="center"/>
        </w:trPr>
        <w:tc>
          <w:tcPr>
            <w:tcW w:w="944" w:type="dxa"/>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eastAsia="宋体" w:cs="Times New Roman"/>
                <w:b/>
                <w:bCs/>
                <w:color w:val="000000"/>
                <w:sz w:val="21"/>
                <w:szCs w:val="21"/>
                <w:lang w:val="en-US" w:eastAsia="zh-CN"/>
              </w:rPr>
            </w:pPr>
            <w:r>
              <w:rPr>
                <w:rFonts w:hint="eastAsia" w:cs="Times New Roman"/>
                <w:b/>
                <w:bCs/>
                <w:color w:val="000000"/>
                <w:sz w:val="21"/>
                <w:szCs w:val="21"/>
                <w:lang w:val="en-US" w:eastAsia="zh-CN"/>
              </w:rPr>
              <w:t>8</w:t>
            </w:r>
          </w:p>
        </w:tc>
        <w:tc>
          <w:tcPr>
            <w:tcW w:w="3896" w:type="dxa"/>
            <w:tcBorders>
              <w:top w:val="single" w:color="4F81BD" w:sz="8" w:space="0"/>
              <w:left w:val="single" w:color="4F81BD" w:sz="8" w:space="0"/>
              <w:bottom w:val="single" w:color="4F81BD" w:sz="8" w:space="0"/>
              <w:right w:val="single" w:color="4F81BD" w:sz="8" w:space="0"/>
            </w:tcBorders>
            <w:shd w:val="clear" w:color="auto" w:fill="FFFFFF"/>
            <w:vAlign w:val="center"/>
          </w:tcPr>
          <w:p>
            <w:pPr>
              <w:keepNext w:val="0"/>
              <w:keepLines w:val="0"/>
              <w:pageBreakBefore w:val="0"/>
              <w:widowControl/>
              <w:kinsoku/>
              <w:wordWrap/>
              <w:overflowPunct w:val="0"/>
              <w:topLinePunct w:val="0"/>
              <w:autoSpaceDE w:val="0"/>
              <w:autoSpaceDN w:val="0"/>
              <w:bidi w:val="0"/>
              <w:adjustRightInd/>
              <w:snapToGrid/>
              <w:spacing w:before="0" w:beforeLines="0" w:after="0" w:afterLines="0" w:afterAutospacing="0" w:line="560" w:lineRule="exact"/>
              <w:ind w:left="0" w:leftChars="0" w:firstLine="0" w:firstLine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碳青霉烯酶联合检测试剂盒</w:t>
            </w:r>
          </w:p>
          <w:p>
            <w:pPr>
              <w:keepNext w:val="0"/>
              <w:keepLines w:val="0"/>
              <w:pageBreakBefore w:val="0"/>
              <w:widowControl/>
              <w:kinsoku/>
              <w:wordWrap/>
              <w:overflowPunct w:val="0"/>
              <w:topLinePunct w:val="0"/>
              <w:autoSpaceDE w:val="0"/>
              <w:autoSpaceDN w:val="0"/>
              <w:bidi w:val="0"/>
              <w:adjustRightInd/>
              <w:snapToGrid/>
              <w:spacing w:before="0" w:beforeLines="0" w:after="0" w:afterLines="0" w:afterAutospacing="0" w:line="560" w:lineRule="exact"/>
              <w:ind w:left="0" w:leftChars="0" w:firstLine="0" w:firstLineChars="0"/>
              <w:jc w:val="center"/>
              <w:textAlignment w:val="center"/>
              <w:rPr>
                <w:rFonts w:hint="eastAsia" w:ascii="宋体" w:hAnsi="宋体" w:eastAsia="宋体" w:cs="宋体"/>
                <w:color w:val="000000"/>
                <w:sz w:val="21"/>
                <w:szCs w:val="21"/>
                <w:lang w:val="en-US" w:bidi="ar"/>
              </w:rPr>
            </w:pPr>
            <w:r>
              <w:rPr>
                <w:rFonts w:hint="eastAsia" w:ascii="宋体" w:hAnsi="宋体" w:eastAsia="宋体" w:cs="宋体"/>
                <w:i w:val="0"/>
                <w:iCs w:val="0"/>
                <w:color w:val="000000"/>
                <w:kern w:val="0"/>
                <w:sz w:val="21"/>
                <w:szCs w:val="21"/>
                <w:highlight w:val="none"/>
                <w:u w:val="none"/>
                <w:lang w:val="en-US" w:eastAsia="zh-CN" w:bidi="ar"/>
              </w:rPr>
              <w:t>（胶体金免疫层析法）</w:t>
            </w:r>
          </w:p>
        </w:tc>
        <w:tc>
          <w:tcPr>
            <w:tcW w:w="4005" w:type="dxa"/>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000000"/>
                <w:sz w:val="21"/>
                <w:szCs w:val="21"/>
                <w:lang w:val="en-US" w:bidi="ar"/>
              </w:rPr>
            </w:pPr>
            <w:r>
              <w:rPr>
                <w:rFonts w:hint="eastAsia" w:ascii="宋体" w:hAnsi="宋体" w:eastAsia="宋体" w:cs="宋体"/>
                <w:i w:val="0"/>
                <w:iCs w:val="0"/>
                <w:color w:val="000000"/>
                <w:kern w:val="0"/>
                <w:sz w:val="21"/>
                <w:szCs w:val="21"/>
                <w:highlight w:val="none"/>
                <w:u w:val="none"/>
                <w:lang w:val="en-US" w:eastAsia="zh-CN" w:bidi="ar"/>
              </w:rPr>
              <w:t>广东聚诚生物技术有限公司</w:t>
            </w:r>
          </w:p>
        </w:tc>
      </w:tr>
      <w:tr>
        <w:tblPrEx>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Ex>
        <w:trPr>
          <w:trHeight w:val="397" w:hRule="atLeast"/>
          <w:jc w:val="center"/>
        </w:trPr>
        <w:tc>
          <w:tcPr>
            <w:tcW w:w="944" w:type="dxa"/>
            <w:tcBorders>
              <w:top w:val="single" w:color="4F81BD" w:sz="8" w:space="0"/>
              <w:left w:val="single" w:color="4F81BD" w:sz="8" w:space="0"/>
              <w:bottom w:val="single" w:color="4F81BD" w:sz="8" w:space="0"/>
              <w:right w:val="single" w:color="4F81BD" w:sz="8" w:space="0"/>
            </w:tcBorders>
            <w:shd w:val="clear" w:color="auto" w:fill="BDD6EE" w:themeFill="accent1" w:themeFillTint="66"/>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eastAsia="宋体" w:cs="Times New Roman"/>
                <w:b/>
                <w:bCs/>
                <w:color w:val="000000"/>
                <w:sz w:val="21"/>
                <w:szCs w:val="21"/>
                <w:lang w:val="en-US" w:eastAsia="zh-CN"/>
              </w:rPr>
            </w:pPr>
            <w:r>
              <w:rPr>
                <w:rFonts w:hint="eastAsia" w:cs="Times New Roman"/>
                <w:b/>
                <w:bCs/>
                <w:color w:val="000000"/>
                <w:sz w:val="21"/>
                <w:szCs w:val="21"/>
                <w:lang w:val="en-US" w:eastAsia="zh-CN"/>
              </w:rPr>
              <w:t>9</w:t>
            </w:r>
          </w:p>
        </w:tc>
        <w:tc>
          <w:tcPr>
            <w:tcW w:w="3896" w:type="dxa"/>
            <w:tcBorders>
              <w:top w:val="single" w:color="4F81BD" w:sz="8" w:space="0"/>
              <w:left w:val="single" w:color="4F81BD" w:sz="8" w:space="0"/>
              <w:bottom w:val="single" w:color="4F81BD" w:sz="8" w:space="0"/>
              <w:right w:val="single" w:color="4F81BD" w:sz="8" w:space="0"/>
            </w:tcBorders>
            <w:shd w:val="clear" w:color="auto" w:fill="BDD6EE" w:themeFill="accent1" w:themeFillTint="66"/>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ascii="宋体" w:hAnsi="宋体" w:eastAsia="宋体" w:cs="宋体"/>
                <w:color w:val="000000"/>
                <w:sz w:val="21"/>
                <w:szCs w:val="21"/>
                <w:lang w:val="en-US" w:bidi="ar"/>
              </w:rPr>
            </w:pPr>
            <w:r>
              <w:rPr>
                <w:rFonts w:hint="eastAsia" w:ascii="宋体" w:hAnsi="宋体" w:eastAsia="宋体" w:cs="宋体"/>
                <w:i w:val="0"/>
                <w:iCs w:val="0"/>
                <w:color w:val="000000"/>
                <w:kern w:val="0"/>
                <w:sz w:val="21"/>
                <w:szCs w:val="21"/>
                <w:highlight w:val="none"/>
                <w:u w:val="none"/>
                <w:lang w:val="en-US" w:eastAsia="zh-CN" w:bidi="ar"/>
              </w:rPr>
              <w:t>电子耳鼻喉内窥镜</w:t>
            </w:r>
          </w:p>
        </w:tc>
        <w:tc>
          <w:tcPr>
            <w:tcW w:w="4005" w:type="dxa"/>
            <w:tcBorders>
              <w:top w:val="single" w:color="4F81BD" w:sz="8" w:space="0"/>
              <w:left w:val="single" w:color="4F81BD" w:sz="8" w:space="0"/>
              <w:bottom w:val="single" w:color="4F81BD" w:sz="8" w:space="0"/>
              <w:right w:val="single" w:color="4F81BD" w:sz="8" w:space="0"/>
            </w:tcBorders>
            <w:shd w:val="clear" w:color="auto" w:fill="BDD6EE" w:themeFill="accent1" w:themeFillTint="66"/>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000000"/>
                <w:sz w:val="21"/>
                <w:szCs w:val="21"/>
                <w:lang w:val="en-US" w:bidi="ar"/>
              </w:rPr>
            </w:pPr>
            <w:r>
              <w:rPr>
                <w:rFonts w:hint="eastAsia" w:ascii="宋体" w:hAnsi="宋体" w:eastAsia="宋体" w:cs="宋体"/>
                <w:i w:val="0"/>
                <w:iCs w:val="0"/>
                <w:color w:val="000000"/>
                <w:kern w:val="0"/>
                <w:sz w:val="21"/>
                <w:szCs w:val="21"/>
                <w:highlight w:val="none"/>
                <w:u w:val="none"/>
                <w:lang w:val="en-US" w:eastAsia="zh-CN" w:bidi="ar"/>
              </w:rPr>
              <w:t>深圳市医创生物科技有限公司</w:t>
            </w:r>
          </w:p>
        </w:tc>
      </w:tr>
      <w:tr>
        <w:tblPrEx>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Ex>
        <w:trPr>
          <w:trHeight w:val="397" w:hRule="atLeast"/>
          <w:jc w:val="center"/>
        </w:trPr>
        <w:tc>
          <w:tcPr>
            <w:tcW w:w="944" w:type="dxa"/>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eastAsia="宋体" w:cs="Times New Roman"/>
                <w:b/>
                <w:bCs/>
                <w:color w:val="000000"/>
                <w:sz w:val="21"/>
                <w:szCs w:val="21"/>
                <w:lang w:val="en-US" w:eastAsia="zh-CN"/>
              </w:rPr>
            </w:pPr>
            <w:r>
              <w:rPr>
                <w:rFonts w:hint="eastAsia" w:cs="Times New Roman"/>
                <w:b/>
                <w:bCs/>
                <w:color w:val="000000"/>
                <w:sz w:val="21"/>
                <w:szCs w:val="21"/>
                <w:lang w:val="en-US" w:eastAsia="zh-CN"/>
              </w:rPr>
              <w:t>10</w:t>
            </w:r>
          </w:p>
        </w:tc>
        <w:tc>
          <w:tcPr>
            <w:tcW w:w="3896" w:type="dxa"/>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ascii="宋体" w:hAnsi="宋体" w:eastAsia="宋体" w:cs="宋体"/>
                <w:color w:val="000000"/>
                <w:sz w:val="21"/>
                <w:szCs w:val="21"/>
                <w:lang w:val="en-US" w:bidi="ar"/>
              </w:rPr>
            </w:pPr>
            <w:r>
              <w:rPr>
                <w:rFonts w:hint="eastAsia" w:ascii="宋体" w:hAnsi="宋体" w:eastAsia="宋体" w:cs="宋体"/>
                <w:i w:val="0"/>
                <w:iCs w:val="0"/>
                <w:color w:val="000000"/>
                <w:kern w:val="0"/>
                <w:sz w:val="21"/>
                <w:szCs w:val="21"/>
                <w:highlight w:val="none"/>
                <w:u w:val="none"/>
                <w:lang w:val="en-US" w:eastAsia="zh-CN" w:bidi="ar"/>
              </w:rPr>
              <w:t>无感睡眠监测仪</w:t>
            </w:r>
          </w:p>
        </w:tc>
        <w:tc>
          <w:tcPr>
            <w:tcW w:w="4005" w:type="dxa"/>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000000"/>
                <w:sz w:val="21"/>
                <w:szCs w:val="21"/>
                <w:lang w:val="en-US" w:bidi="ar"/>
              </w:rPr>
            </w:pPr>
            <w:r>
              <w:rPr>
                <w:rFonts w:hint="eastAsia" w:ascii="宋体" w:hAnsi="宋体" w:eastAsia="宋体" w:cs="宋体"/>
                <w:i w:val="0"/>
                <w:iCs w:val="0"/>
                <w:color w:val="000000"/>
                <w:kern w:val="0"/>
                <w:sz w:val="21"/>
                <w:szCs w:val="21"/>
                <w:highlight w:val="none"/>
                <w:u w:val="none"/>
                <w:lang w:val="en-US" w:eastAsia="zh-CN" w:bidi="ar"/>
              </w:rPr>
              <w:t>深圳市华屹医疗科技有限公司</w:t>
            </w:r>
          </w:p>
        </w:tc>
      </w:tr>
      <w:tr>
        <w:tblPrEx>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Ex>
        <w:trPr>
          <w:trHeight w:val="397" w:hRule="atLeast"/>
          <w:jc w:val="center"/>
        </w:trPr>
        <w:tc>
          <w:tcPr>
            <w:tcW w:w="944" w:type="dxa"/>
            <w:tcBorders>
              <w:top w:val="single" w:color="4F81BD" w:sz="8" w:space="0"/>
              <w:left w:val="single" w:color="4F81BD" w:sz="8" w:space="0"/>
              <w:bottom w:val="single" w:color="4F81BD" w:sz="8" w:space="0"/>
              <w:right w:val="single" w:color="4F81BD" w:sz="8" w:space="0"/>
            </w:tcBorders>
            <w:shd w:val="clear" w:color="auto" w:fill="BDD6EE" w:themeFill="accent1" w:themeFillTint="66"/>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eastAsia="宋体" w:cs="Times New Roman"/>
                <w:b/>
                <w:bCs/>
                <w:color w:val="000000"/>
                <w:sz w:val="21"/>
                <w:szCs w:val="21"/>
                <w:lang w:val="en-US" w:eastAsia="zh-CN"/>
              </w:rPr>
            </w:pPr>
            <w:r>
              <w:rPr>
                <w:rFonts w:hint="eastAsia" w:cs="Times New Roman"/>
                <w:b/>
                <w:bCs/>
                <w:color w:val="000000"/>
                <w:sz w:val="21"/>
                <w:szCs w:val="21"/>
                <w:lang w:val="en-US" w:eastAsia="zh-CN"/>
              </w:rPr>
              <w:t>11</w:t>
            </w:r>
          </w:p>
        </w:tc>
        <w:tc>
          <w:tcPr>
            <w:tcW w:w="3896" w:type="dxa"/>
            <w:tcBorders>
              <w:top w:val="single" w:color="4F81BD" w:sz="8" w:space="0"/>
              <w:left w:val="single" w:color="4F81BD" w:sz="8" w:space="0"/>
              <w:bottom w:val="single" w:color="4F81BD" w:sz="8" w:space="0"/>
              <w:right w:val="single" w:color="4F81BD" w:sz="8" w:space="0"/>
            </w:tcBorders>
            <w:shd w:val="clear" w:color="auto" w:fill="BDD6EE" w:themeFill="accent1" w:themeFillTint="66"/>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ascii="宋体" w:hAnsi="宋体" w:eastAsia="宋体" w:cs="宋体"/>
                <w:color w:val="000000"/>
                <w:sz w:val="21"/>
                <w:szCs w:val="21"/>
                <w:lang w:val="en-US" w:bidi="ar"/>
              </w:rPr>
            </w:pPr>
            <w:r>
              <w:rPr>
                <w:rFonts w:hint="eastAsia" w:ascii="宋体" w:hAnsi="宋体" w:eastAsia="宋体" w:cs="宋体"/>
                <w:i w:val="0"/>
                <w:iCs w:val="0"/>
                <w:color w:val="000000"/>
                <w:kern w:val="0"/>
                <w:sz w:val="21"/>
                <w:szCs w:val="21"/>
                <w:u w:val="none"/>
                <w:lang w:val="en-US" w:eastAsia="zh-CN" w:bidi="ar"/>
              </w:rPr>
              <w:t>人体磁感应睡眠状态评估仪</w:t>
            </w:r>
          </w:p>
        </w:tc>
        <w:tc>
          <w:tcPr>
            <w:tcW w:w="4005" w:type="dxa"/>
            <w:tcBorders>
              <w:top w:val="single" w:color="4F81BD" w:sz="8" w:space="0"/>
              <w:left w:val="single" w:color="4F81BD" w:sz="8" w:space="0"/>
              <w:bottom w:val="single" w:color="4F81BD" w:sz="8" w:space="0"/>
              <w:right w:val="single" w:color="4F81BD" w:sz="8" w:space="0"/>
            </w:tcBorders>
            <w:shd w:val="clear" w:color="auto" w:fill="BDD6EE" w:themeFill="accent1" w:themeFillTint="66"/>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000000"/>
                <w:sz w:val="21"/>
                <w:szCs w:val="21"/>
                <w:lang w:val="en-US" w:bidi="ar"/>
              </w:rPr>
            </w:pPr>
            <w:r>
              <w:rPr>
                <w:rFonts w:hint="eastAsia" w:ascii="宋体" w:hAnsi="宋体" w:eastAsia="宋体" w:cs="宋体"/>
                <w:i w:val="0"/>
                <w:iCs w:val="0"/>
                <w:color w:val="000000"/>
                <w:kern w:val="0"/>
                <w:sz w:val="21"/>
                <w:szCs w:val="21"/>
                <w:u w:val="none"/>
                <w:lang w:val="en-US" w:eastAsia="zh-CN" w:bidi="ar"/>
              </w:rPr>
              <w:t>广州杜工智能健康科技发展有限公司</w:t>
            </w:r>
          </w:p>
        </w:tc>
      </w:tr>
      <w:tr>
        <w:tblPrEx>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Ex>
        <w:trPr>
          <w:trHeight w:val="397" w:hRule="atLeast"/>
          <w:jc w:val="center"/>
        </w:trPr>
        <w:tc>
          <w:tcPr>
            <w:tcW w:w="944" w:type="dxa"/>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eastAsia="宋体" w:cs="Times New Roman"/>
                <w:b/>
                <w:bCs/>
                <w:color w:val="000000"/>
                <w:sz w:val="21"/>
                <w:szCs w:val="21"/>
                <w:lang w:val="en-US" w:eastAsia="zh-CN"/>
              </w:rPr>
            </w:pPr>
            <w:r>
              <w:rPr>
                <w:rFonts w:hint="eastAsia" w:cs="Times New Roman"/>
                <w:b/>
                <w:bCs/>
                <w:color w:val="000000"/>
                <w:sz w:val="21"/>
                <w:szCs w:val="21"/>
                <w:lang w:val="en-US" w:eastAsia="zh-CN"/>
              </w:rPr>
              <w:t>12</w:t>
            </w:r>
          </w:p>
        </w:tc>
        <w:tc>
          <w:tcPr>
            <w:tcW w:w="3896" w:type="dxa"/>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ascii="宋体" w:hAnsi="宋体" w:eastAsia="宋体" w:cs="宋体"/>
                <w:color w:val="000000"/>
                <w:sz w:val="21"/>
                <w:szCs w:val="21"/>
                <w:lang w:val="en-US" w:bidi="ar"/>
              </w:rPr>
            </w:pPr>
            <w:r>
              <w:rPr>
                <w:rFonts w:hint="eastAsia" w:ascii="宋体" w:hAnsi="宋体" w:eastAsia="宋体" w:cs="宋体"/>
                <w:i w:val="0"/>
                <w:iCs w:val="0"/>
                <w:color w:val="000000"/>
                <w:kern w:val="0"/>
                <w:sz w:val="21"/>
                <w:szCs w:val="21"/>
                <w:u w:val="none"/>
                <w:lang w:val="en-US" w:eastAsia="zh-CN" w:bidi="ar"/>
              </w:rPr>
              <w:t>微型气相色谱仪</w:t>
            </w:r>
          </w:p>
        </w:tc>
        <w:tc>
          <w:tcPr>
            <w:tcW w:w="4005" w:type="dxa"/>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ascii="宋体" w:hAnsi="宋体" w:eastAsia="宋体" w:cs="宋体"/>
                <w:color w:val="000000"/>
                <w:sz w:val="21"/>
                <w:szCs w:val="21"/>
                <w:lang w:val="en-US" w:bidi="ar"/>
              </w:rPr>
            </w:pPr>
            <w:r>
              <w:rPr>
                <w:rFonts w:hint="eastAsia" w:ascii="宋体" w:hAnsi="宋体" w:eastAsia="宋体" w:cs="宋体"/>
                <w:i w:val="0"/>
                <w:iCs w:val="0"/>
                <w:color w:val="000000"/>
                <w:kern w:val="0"/>
                <w:sz w:val="21"/>
                <w:szCs w:val="21"/>
                <w:u w:val="none"/>
                <w:lang w:val="en-US" w:eastAsia="zh-CN" w:bidi="ar"/>
              </w:rPr>
              <w:t>精智未来（广州）智能科技有限公司</w:t>
            </w:r>
          </w:p>
        </w:tc>
      </w:tr>
    </w:tbl>
    <w:p>
      <w:pPr>
        <w:keepNext w:val="0"/>
        <w:keepLines w:val="0"/>
        <w:pageBreakBefore w:val="0"/>
        <w:widowControl w:val="0"/>
        <w:kinsoku/>
        <w:wordWrap/>
        <w:overflowPunct w:val="0"/>
        <w:topLinePunct w:val="0"/>
        <w:autoSpaceDE/>
        <w:autoSpaceDN/>
        <w:bidi w:val="0"/>
        <w:spacing w:before="157" w:beforeLines="50" w:after="157" w:afterLines="50" w:afterAutospacing="0" w:line="540" w:lineRule="exact"/>
        <w:ind w:firstLine="560"/>
        <w:textAlignment w:val="auto"/>
        <w:rPr>
          <w:rFonts w:hint="eastAsia" w:ascii="仿宋" w:hAnsi="仿宋" w:eastAsia="仿宋" w:cs="仿宋"/>
          <w:lang w:val="en-US"/>
        </w:rPr>
      </w:pPr>
      <w:r>
        <w:rPr>
          <w:rFonts w:hint="eastAsia" w:ascii="仿宋" w:hAnsi="仿宋" w:eastAsia="仿宋" w:cs="仿宋"/>
          <w:szCs w:val="28"/>
          <w:lang w:val="en-US"/>
        </w:rPr>
        <w:t>202</w:t>
      </w:r>
      <w:r>
        <w:rPr>
          <w:rFonts w:hint="eastAsia" w:ascii="仿宋" w:hAnsi="仿宋" w:eastAsia="仿宋" w:cs="仿宋"/>
          <w:szCs w:val="28"/>
          <w:lang w:val="en-US" w:eastAsia="zh-CN"/>
        </w:rPr>
        <w:t>3</w:t>
      </w:r>
      <w:r>
        <w:rPr>
          <w:rFonts w:hint="eastAsia" w:ascii="仿宋" w:hAnsi="仿宋" w:eastAsia="仿宋" w:cs="仿宋"/>
          <w:szCs w:val="28"/>
          <w:lang w:val="en-US"/>
        </w:rPr>
        <w:t>年</w:t>
      </w:r>
      <w:r>
        <w:rPr>
          <w:rFonts w:hint="eastAsia" w:ascii="仿宋" w:hAnsi="仿宋" w:eastAsia="仿宋" w:cs="仿宋"/>
          <w:szCs w:val="28"/>
          <w:lang w:val="en-US" w:eastAsia="zh-CN"/>
        </w:rPr>
        <w:t>，国家药监局</w:t>
      </w:r>
      <w:r>
        <w:rPr>
          <w:rFonts w:hint="eastAsia" w:ascii="仿宋" w:hAnsi="仿宋" w:eastAsia="仿宋" w:cs="仿宋"/>
          <w:szCs w:val="28"/>
          <w:lang w:val="en-US"/>
        </w:rPr>
        <w:t>批准</w:t>
      </w:r>
      <w:r>
        <w:rPr>
          <w:rFonts w:hint="eastAsia" w:ascii="仿宋" w:hAnsi="仿宋" w:eastAsia="仿宋" w:cs="仿宋"/>
          <w:szCs w:val="28"/>
          <w:lang w:val="en-US" w:eastAsia="zh-CN"/>
        </w:rPr>
        <w:t>广东省5</w:t>
      </w:r>
      <w:r>
        <w:rPr>
          <w:rFonts w:hint="eastAsia" w:ascii="仿宋" w:hAnsi="仿宋" w:eastAsia="仿宋" w:cs="仿宋"/>
          <w:szCs w:val="28"/>
          <w:lang w:val="en-US"/>
        </w:rPr>
        <w:t>个创新医疗器械</w:t>
      </w:r>
      <w:r>
        <w:rPr>
          <w:rFonts w:hint="eastAsia" w:ascii="仿宋" w:hAnsi="仿宋" w:eastAsia="仿宋" w:cs="仿宋"/>
          <w:szCs w:val="28"/>
          <w:lang w:val="en-US" w:eastAsia="zh-CN"/>
        </w:rPr>
        <w:t>上市</w:t>
      </w:r>
      <w:r>
        <w:rPr>
          <w:rFonts w:hint="eastAsia" w:ascii="仿宋" w:hAnsi="仿宋" w:eastAsia="仿宋" w:cs="仿宋"/>
          <w:szCs w:val="28"/>
          <w:lang w:val="en-US"/>
        </w:rPr>
        <w:t>，</w:t>
      </w:r>
      <w:r>
        <w:rPr>
          <w:rFonts w:hint="eastAsia" w:ascii="仿宋" w:hAnsi="仿宋" w:eastAsia="仿宋" w:cs="仿宋"/>
          <w:szCs w:val="28"/>
          <w:lang w:val="en-US" w:eastAsia="zh-CN"/>
        </w:rPr>
        <w:t>省药监局批准4个第二类创新医疗器械上市，</w:t>
      </w:r>
      <w:r>
        <w:rPr>
          <w:rFonts w:hint="eastAsia" w:ascii="仿宋" w:hAnsi="仿宋" w:eastAsia="仿宋" w:cs="仿宋"/>
          <w:szCs w:val="28"/>
          <w:lang w:val="en-US"/>
        </w:rPr>
        <w:t>如表</w:t>
      </w:r>
      <w:r>
        <w:rPr>
          <w:rFonts w:hint="eastAsia" w:ascii="仿宋" w:hAnsi="仿宋" w:eastAsia="仿宋" w:cs="仿宋"/>
          <w:szCs w:val="28"/>
          <w:lang w:val="en-US" w:eastAsia="zh-CN"/>
        </w:rPr>
        <w:t>7</w:t>
      </w:r>
      <w:r>
        <w:rPr>
          <w:rFonts w:hint="eastAsia" w:ascii="仿宋" w:hAnsi="仿宋" w:eastAsia="仿宋" w:cs="仿宋"/>
          <w:szCs w:val="28"/>
          <w:lang w:val="en-US"/>
        </w:rPr>
        <w:t>所示。</w:t>
      </w:r>
    </w:p>
    <w:p>
      <w:pPr>
        <w:pStyle w:val="7"/>
        <w:keepNext w:val="0"/>
        <w:keepLines w:val="0"/>
        <w:pageBreakBefore w:val="0"/>
        <w:widowControl w:val="0"/>
        <w:kinsoku/>
        <w:wordWrap/>
        <w:overflowPunct w:val="0"/>
        <w:topLinePunct w:val="0"/>
        <w:bidi w:val="0"/>
        <w:adjustRightInd w:val="0"/>
        <w:snapToGrid w:val="0"/>
        <w:spacing w:before="157" w:beforeLines="50" w:after="157" w:afterLines="50" w:afterAutospacing="0" w:line="540" w:lineRule="exact"/>
        <w:textAlignment w:val="auto"/>
        <w:rPr>
          <w:rFonts w:ascii="Times New Roman" w:hAnsi="Times New Roman" w:cs="Times New Roman"/>
          <w:sz w:val="24"/>
          <w:szCs w:val="24"/>
          <w:lang w:val="en-US"/>
        </w:rPr>
      </w:pPr>
      <w:r>
        <w:rPr>
          <w:rFonts w:ascii="Times New Roman" w:hAnsi="Times New Roman" w:cs="Times New Roman"/>
          <w:sz w:val="24"/>
          <w:szCs w:val="24"/>
          <w:lang w:val="en-US"/>
        </w:rPr>
        <w:t>表</w:t>
      </w:r>
      <w:r>
        <w:rPr>
          <w:rFonts w:hint="eastAsia" w:ascii="Times New Roman" w:hAnsi="Times New Roman" w:cs="Times New Roman"/>
          <w:sz w:val="24"/>
          <w:szCs w:val="24"/>
          <w:lang w:val="en-US" w:eastAsia="zh-CN"/>
        </w:rPr>
        <w:t xml:space="preserve"> 7</w:t>
      </w:r>
      <w:r>
        <w:rPr>
          <w:rFonts w:ascii="Times New Roman" w:hAnsi="Times New Roman" w:cs="Times New Roman"/>
          <w:sz w:val="24"/>
          <w:szCs w:val="24"/>
          <w:lang w:val="en-US"/>
        </w:rPr>
        <w:t xml:space="preserve">  </w:t>
      </w:r>
      <w:r>
        <w:rPr>
          <w:rFonts w:hint="eastAsia" w:ascii="Times New Roman" w:hAnsi="Times New Roman" w:cs="Times New Roman"/>
          <w:sz w:val="24"/>
          <w:szCs w:val="24"/>
          <w:lang w:val="en-US"/>
        </w:rPr>
        <w:t>202</w:t>
      </w:r>
      <w:r>
        <w:rPr>
          <w:rFonts w:hint="eastAsia" w:ascii="Times New Roman" w:hAnsi="Times New Roman" w:cs="Times New Roman"/>
          <w:sz w:val="24"/>
          <w:szCs w:val="24"/>
          <w:lang w:val="en-US" w:eastAsia="zh-CN"/>
        </w:rPr>
        <w:t>3</w:t>
      </w:r>
      <w:r>
        <w:rPr>
          <w:rFonts w:hint="eastAsia" w:ascii="Times New Roman" w:hAnsi="Times New Roman" w:cs="Times New Roman"/>
          <w:sz w:val="24"/>
          <w:szCs w:val="24"/>
          <w:lang w:val="en-US"/>
        </w:rPr>
        <w:t>年度</w:t>
      </w:r>
      <w:r>
        <w:rPr>
          <w:rFonts w:ascii="Times New Roman" w:hAnsi="Times New Roman" w:cs="Times New Roman"/>
          <w:sz w:val="24"/>
          <w:szCs w:val="24"/>
          <w:lang w:val="en-US"/>
        </w:rPr>
        <w:t>广东省批准上市的创新医疗器械</w:t>
      </w:r>
    </w:p>
    <w:tbl>
      <w:tblPr>
        <w:tblStyle w:val="18"/>
        <w:tblW w:w="5156" w:type="pct"/>
        <w:jc w:val="center"/>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Layout w:type="autofit"/>
        <w:tblCellMar>
          <w:top w:w="0" w:type="dxa"/>
          <w:left w:w="108" w:type="dxa"/>
          <w:bottom w:w="0" w:type="dxa"/>
          <w:right w:w="108" w:type="dxa"/>
        </w:tblCellMar>
      </w:tblPr>
      <w:tblGrid>
        <w:gridCol w:w="711"/>
        <w:gridCol w:w="3199"/>
        <w:gridCol w:w="3383"/>
        <w:gridCol w:w="1495"/>
      </w:tblGrid>
      <w:tr>
        <w:tblPrEx>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Ex>
        <w:trPr>
          <w:trHeight w:val="522" w:hRule="atLeast"/>
          <w:jc w:val="center"/>
        </w:trPr>
        <w:tc>
          <w:tcPr>
            <w:tcW w:w="405" w:type="pct"/>
            <w:tcBorders>
              <w:top w:val="single" w:color="4F81BD" w:sz="8" w:space="0"/>
              <w:left w:val="single" w:color="4F81BD" w:sz="8" w:space="0"/>
              <w:bottom w:val="single" w:color="FFFFFF" w:sz="18" w:space="0"/>
              <w:right w:val="single" w:color="4F81BD" w:sz="8" w:space="0"/>
              <w:insideV w:val="nil"/>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cs="Times New Roman"/>
                <w:b w:val="0"/>
                <w:bCs w:val="0"/>
                <w:color w:val="FFFFFF"/>
                <w:sz w:val="21"/>
                <w:szCs w:val="21"/>
                <w:lang w:val="en-US"/>
              </w:rPr>
            </w:pPr>
            <w:r>
              <w:rPr>
                <w:rFonts w:cs="Times New Roman"/>
                <w:b/>
                <w:bCs/>
                <w:color w:val="FFFFFF"/>
                <w:sz w:val="21"/>
                <w:szCs w:val="21"/>
                <w:lang w:val="en-US"/>
              </w:rPr>
              <w:t>序号</w:t>
            </w:r>
          </w:p>
        </w:tc>
        <w:tc>
          <w:tcPr>
            <w:tcW w:w="1819" w:type="pct"/>
            <w:tcBorders>
              <w:top w:val="single" w:color="4F81BD" w:sz="8" w:space="0"/>
              <w:left w:val="single" w:color="4F81BD" w:sz="8" w:space="0"/>
              <w:bottom w:val="single" w:color="FFFFFF" w:sz="18" w:space="0"/>
              <w:right w:val="single" w:color="4F81BD" w:sz="8" w:space="0"/>
              <w:insideV w:val="nil"/>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cs="Times New Roman"/>
                <w:b w:val="0"/>
                <w:bCs w:val="0"/>
                <w:color w:val="FFFFFF"/>
                <w:sz w:val="21"/>
                <w:szCs w:val="21"/>
                <w:lang w:val="en-US"/>
              </w:rPr>
            </w:pPr>
            <w:r>
              <w:rPr>
                <w:rFonts w:cs="Times New Roman"/>
                <w:b/>
                <w:bCs/>
                <w:color w:val="FFFFFF"/>
                <w:sz w:val="21"/>
                <w:szCs w:val="21"/>
                <w:lang w:val="en-US"/>
              </w:rPr>
              <w:t>产品名称</w:t>
            </w:r>
          </w:p>
        </w:tc>
        <w:tc>
          <w:tcPr>
            <w:tcW w:w="1924" w:type="pct"/>
            <w:tcBorders>
              <w:top w:val="single" w:color="4F81BD" w:sz="8" w:space="0"/>
              <w:left w:val="single" w:color="4F81BD" w:sz="8" w:space="0"/>
              <w:bottom w:val="single" w:color="FFFFFF" w:sz="18" w:space="0"/>
              <w:right w:val="single" w:color="4F81BD" w:sz="8" w:space="0"/>
              <w:insideV w:val="nil"/>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cs="Times New Roman"/>
                <w:b w:val="0"/>
                <w:bCs w:val="0"/>
                <w:color w:val="FFFFFF"/>
                <w:sz w:val="21"/>
                <w:szCs w:val="21"/>
                <w:lang w:val="en-US"/>
              </w:rPr>
            </w:pPr>
            <w:r>
              <w:rPr>
                <w:rFonts w:cs="Times New Roman"/>
                <w:b/>
                <w:bCs/>
                <w:color w:val="FFFFFF"/>
                <w:sz w:val="21"/>
                <w:szCs w:val="21"/>
                <w:lang w:val="en-US"/>
              </w:rPr>
              <w:t>申请人</w:t>
            </w:r>
          </w:p>
        </w:tc>
        <w:tc>
          <w:tcPr>
            <w:tcW w:w="850" w:type="pct"/>
            <w:tcBorders>
              <w:top w:val="single" w:color="4F81BD" w:sz="8" w:space="0"/>
              <w:left w:val="single" w:color="4F81BD" w:sz="8" w:space="0"/>
              <w:bottom w:val="single" w:color="FFFFFF" w:sz="18" w:space="0"/>
              <w:right w:val="single" w:color="4F81BD" w:sz="8" w:space="0"/>
              <w:insideV w:val="nil"/>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default" w:eastAsia="宋体" w:cs="Times New Roman"/>
                <w:b/>
                <w:bCs/>
                <w:color w:val="FFFFFF"/>
                <w:sz w:val="21"/>
                <w:szCs w:val="21"/>
                <w:lang w:val="en-US" w:eastAsia="zh-CN"/>
              </w:rPr>
            </w:pPr>
            <w:r>
              <w:rPr>
                <w:rFonts w:hint="eastAsia" w:cs="Times New Roman"/>
                <w:b/>
                <w:bCs/>
                <w:color w:val="FFFFFF"/>
                <w:sz w:val="21"/>
                <w:szCs w:val="21"/>
                <w:lang w:val="en-US" w:eastAsia="zh-CN"/>
              </w:rPr>
              <w:t>批准机构</w:t>
            </w:r>
          </w:p>
        </w:tc>
      </w:tr>
      <w:tr>
        <w:tblPrEx>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Ex>
        <w:trPr>
          <w:trHeight w:val="650" w:hRule="atLeast"/>
          <w:jc w:val="center"/>
        </w:trPr>
        <w:tc>
          <w:tcPr>
            <w:tcW w:w="405" w:type="pct"/>
            <w:tcBorders>
              <w:top w:val="single" w:color="FFFFFF" w:sz="18" w:space="0"/>
              <w:left w:val="single" w:color="4F81BD" w:sz="8" w:space="0"/>
              <w:bottom w:val="single" w:color="4F81BD" w:sz="8" w:space="0"/>
              <w:right w:val="single" w:color="4F81BD" w:sz="8" w:space="0"/>
            </w:tcBorders>
            <w:shd w:val="clear" w:color="auto" w:fill="B8CCE4"/>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cs="Times New Roman"/>
                <w:b w:val="0"/>
                <w:bCs w:val="0"/>
                <w:color w:val="000000"/>
                <w:sz w:val="21"/>
                <w:szCs w:val="21"/>
                <w:lang w:val="en-US"/>
              </w:rPr>
            </w:pPr>
            <w:r>
              <w:rPr>
                <w:rFonts w:cs="Times New Roman"/>
                <w:b/>
                <w:bCs/>
                <w:color w:val="000000"/>
                <w:sz w:val="21"/>
                <w:szCs w:val="21"/>
                <w:lang w:val="en-US"/>
              </w:rPr>
              <w:t>1</w:t>
            </w:r>
          </w:p>
        </w:tc>
        <w:tc>
          <w:tcPr>
            <w:tcW w:w="1819" w:type="pct"/>
            <w:tcBorders>
              <w:top w:val="single" w:color="FFFFFF" w:sz="1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cs="Times New Roman"/>
                <w:color w:val="000000"/>
                <w:sz w:val="21"/>
                <w:szCs w:val="21"/>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病人监护仪</w:t>
            </w:r>
          </w:p>
        </w:tc>
        <w:tc>
          <w:tcPr>
            <w:tcW w:w="1924" w:type="pct"/>
            <w:tcBorders>
              <w:top w:val="single" w:color="FFFFFF" w:sz="1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cs="Times New Roman"/>
                <w:color w:val="000000"/>
                <w:sz w:val="21"/>
                <w:szCs w:val="21"/>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深圳市科曼医疗设备有限公司</w:t>
            </w:r>
          </w:p>
        </w:tc>
        <w:tc>
          <w:tcPr>
            <w:tcW w:w="850" w:type="pct"/>
            <w:tcBorders>
              <w:top w:val="single" w:color="FFFFFF" w:sz="1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default" w:eastAsia="宋体" w:cs="Times New Roman"/>
                <w:color w:val="000000"/>
                <w:sz w:val="21"/>
                <w:szCs w:val="21"/>
                <w:lang w:val="en-US" w:eastAsia="zh-CN" w:bidi="ar"/>
              </w:rPr>
            </w:pPr>
            <w:r>
              <w:rPr>
                <w:rFonts w:hint="eastAsia" w:cs="Times New Roman"/>
                <w:color w:val="000000"/>
                <w:sz w:val="21"/>
                <w:szCs w:val="21"/>
                <w:lang w:val="en-US" w:eastAsia="zh-CN" w:bidi="ar"/>
              </w:rPr>
              <w:t>国家药监局</w:t>
            </w:r>
          </w:p>
        </w:tc>
      </w:tr>
      <w:tr>
        <w:tblPrEx>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Ex>
        <w:trPr>
          <w:trHeight w:val="766" w:hRule="atLeast"/>
          <w:jc w:val="center"/>
        </w:trPr>
        <w:tc>
          <w:tcPr>
            <w:tcW w:w="405"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cs="Times New Roman"/>
                <w:b w:val="0"/>
                <w:bCs w:val="0"/>
                <w:color w:val="000000"/>
                <w:sz w:val="21"/>
                <w:szCs w:val="21"/>
                <w:lang w:val="en-US"/>
              </w:rPr>
            </w:pPr>
            <w:r>
              <w:rPr>
                <w:rFonts w:cs="Times New Roman"/>
                <w:b/>
                <w:bCs/>
                <w:color w:val="000000"/>
                <w:sz w:val="21"/>
                <w:szCs w:val="21"/>
                <w:lang w:val="en-US"/>
              </w:rPr>
              <w:t>2</w:t>
            </w:r>
          </w:p>
        </w:tc>
        <w:tc>
          <w:tcPr>
            <w:tcW w:w="1819" w:type="pct"/>
            <w:tcBorders>
              <w:top w:val="single" w:color="4F81BD" w:sz="8" w:space="0"/>
              <w:left w:val="single" w:color="4F81BD" w:sz="8" w:space="0"/>
              <w:bottom w:val="single" w:color="4F81BD" w:sz="8" w:space="0"/>
              <w:right w:val="single" w:color="4F81BD" w:sz="8" w:space="0"/>
            </w:tcBorders>
            <w:shd w:val="clear" w:color="auto" w:fill="FFFFFF"/>
            <w:vAlign w:val="center"/>
          </w:tcPr>
          <w:p>
            <w:pPr>
              <w:keepNext w:val="0"/>
              <w:keepLines w:val="0"/>
              <w:pageBreakBefore w:val="0"/>
              <w:widowControl/>
              <w:kinsoku/>
              <w:wordWrap/>
              <w:overflowPunct w:val="0"/>
              <w:topLinePunct w:val="0"/>
              <w:autoSpaceDE w:val="0"/>
              <w:autoSpaceDN w:val="0"/>
              <w:bidi w:val="0"/>
              <w:adjustRightInd/>
              <w:snapToGrid/>
              <w:spacing w:before="0" w:beforeLines="0" w:after="0" w:afterLines="0" w:afterAutospacing="0" w:line="560" w:lineRule="exact"/>
              <w:ind w:left="0" w:leftChars="0" w:firstLine="0" w:firstLineChars="0"/>
              <w:jc w:val="center"/>
              <w:textAlignment w:val="center"/>
              <w:rPr>
                <w:rFonts w:hint="eastAsia" w:cs="Times New Roman"/>
                <w:color w:val="000000"/>
                <w:sz w:val="21"/>
                <w:szCs w:val="21"/>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结肠息肉电子内窥镜图像辅助检测软件</w:t>
            </w:r>
          </w:p>
        </w:tc>
        <w:tc>
          <w:tcPr>
            <w:tcW w:w="1924"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cs="Times New Roman"/>
                <w:color w:val="000000"/>
                <w:sz w:val="21"/>
                <w:szCs w:val="21"/>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腾讯医疗健康（深圳）有限公司</w:t>
            </w:r>
          </w:p>
        </w:tc>
        <w:tc>
          <w:tcPr>
            <w:tcW w:w="850"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cs="Times New Roman"/>
                <w:color w:val="000000"/>
                <w:sz w:val="21"/>
                <w:szCs w:val="21"/>
                <w:lang w:val="en-US" w:bidi="ar"/>
              </w:rPr>
            </w:pPr>
            <w:r>
              <w:rPr>
                <w:rFonts w:hint="eastAsia" w:cs="Times New Roman"/>
                <w:color w:val="000000"/>
                <w:sz w:val="21"/>
                <w:szCs w:val="21"/>
                <w:lang w:val="en-US" w:eastAsia="zh-CN" w:bidi="ar"/>
              </w:rPr>
              <w:t>国家药监局</w:t>
            </w:r>
          </w:p>
        </w:tc>
      </w:tr>
      <w:tr>
        <w:tblPrEx>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Ex>
        <w:trPr>
          <w:trHeight w:val="605" w:hRule="atLeast"/>
          <w:jc w:val="center"/>
        </w:trPr>
        <w:tc>
          <w:tcPr>
            <w:tcW w:w="405"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cs="Times New Roman"/>
                <w:b w:val="0"/>
                <w:bCs w:val="0"/>
                <w:color w:val="000000"/>
                <w:sz w:val="21"/>
                <w:szCs w:val="21"/>
                <w:lang w:val="en-US"/>
              </w:rPr>
            </w:pPr>
            <w:r>
              <w:rPr>
                <w:rFonts w:cs="Times New Roman"/>
                <w:b/>
                <w:bCs/>
                <w:color w:val="000000"/>
                <w:sz w:val="21"/>
                <w:szCs w:val="21"/>
                <w:lang w:val="en-US"/>
              </w:rPr>
              <w:t>3</w:t>
            </w:r>
          </w:p>
        </w:tc>
        <w:tc>
          <w:tcPr>
            <w:tcW w:w="1819"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cs="Times New Roman"/>
                <w:color w:val="000000"/>
                <w:sz w:val="21"/>
                <w:szCs w:val="21"/>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植入式左心室辅助系统</w:t>
            </w:r>
          </w:p>
        </w:tc>
        <w:tc>
          <w:tcPr>
            <w:tcW w:w="1924"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cs="Times New Roman"/>
                <w:color w:val="000000"/>
                <w:sz w:val="21"/>
                <w:szCs w:val="21"/>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深圳核心医疗科技有限公司</w:t>
            </w:r>
          </w:p>
        </w:tc>
        <w:tc>
          <w:tcPr>
            <w:tcW w:w="850"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cs="Times New Roman"/>
                <w:color w:val="000000"/>
                <w:sz w:val="21"/>
                <w:szCs w:val="21"/>
                <w:lang w:val="en-US" w:eastAsia="zh-CN" w:bidi="ar"/>
              </w:rPr>
            </w:pPr>
            <w:r>
              <w:rPr>
                <w:rFonts w:hint="eastAsia" w:cs="Times New Roman"/>
                <w:color w:val="000000"/>
                <w:sz w:val="21"/>
                <w:szCs w:val="21"/>
                <w:lang w:val="en-US" w:eastAsia="zh-CN" w:bidi="ar"/>
              </w:rPr>
              <w:t>国家药监局</w:t>
            </w:r>
          </w:p>
        </w:tc>
      </w:tr>
      <w:tr>
        <w:tblPrEx>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Ex>
        <w:trPr>
          <w:trHeight w:val="581" w:hRule="atLeast"/>
          <w:jc w:val="center"/>
        </w:trPr>
        <w:tc>
          <w:tcPr>
            <w:tcW w:w="405"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cs="Times New Roman"/>
                <w:b w:val="0"/>
                <w:bCs w:val="0"/>
                <w:color w:val="000000"/>
                <w:sz w:val="21"/>
                <w:szCs w:val="21"/>
                <w:lang w:val="en-US"/>
              </w:rPr>
            </w:pPr>
            <w:r>
              <w:rPr>
                <w:rFonts w:cs="Times New Roman"/>
                <w:b/>
                <w:bCs/>
                <w:color w:val="000000"/>
                <w:sz w:val="21"/>
                <w:szCs w:val="21"/>
                <w:lang w:val="en-US"/>
              </w:rPr>
              <w:t>4</w:t>
            </w:r>
          </w:p>
        </w:tc>
        <w:tc>
          <w:tcPr>
            <w:tcW w:w="1819"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cs="Times New Roman"/>
                <w:color w:val="000000"/>
                <w:sz w:val="21"/>
                <w:szCs w:val="21"/>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冲击波治疗仪</w:t>
            </w:r>
          </w:p>
        </w:tc>
        <w:tc>
          <w:tcPr>
            <w:tcW w:w="1924"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cs="Times New Roman"/>
                <w:color w:val="000000"/>
                <w:sz w:val="21"/>
                <w:szCs w:val="21"/>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深圳市慧康精密仪器有限公司</w:t>
            </w:r>
          </w:p>
        </w:tc>
        <w:tc>
          <w:tcPr>
            <w:tcW w:w="850"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cs="Times New Roman"/>
                <w:color w:val="000000"/>
                <w:sz w:val="21"/>
                <w:szCs w:val="21"/>
                <w:lang w:val="en-US" w:eastAsia="zh-CN" w:bidi="ar"/>
              </w:rPr>
            </w:pPr>
            <w:r>
              <w:rPr>
                <w:rFonts w:hint="eastAsia" w:cs="Times New Roman"/>
                <w:color w:val="000000"/>
                <w:sz w:val="21"/>
                <w:szCs w:val="21"/>
                <w:lang w:val="en-US" w:eastAsia="zh-CN" w:bidi="ar"/>
              </w:rPr>
              <w:t>国家药监局</w:t>
            </w:r>
          </w:p>
        </w:tc>
      </w:tr>
      <w:tr>
        <w:tblPrEx>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Ex>
        <w:trPr>
          <w:trHeight w:val="650" w:hRule="atLeast"/>
          <w:jc w:val="center"/>
        </w:trPr>
        <w:tc>
          <w:tcPr>
            <w:tcW w:w="405"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cs="Times New Roman"/>
                <w:b w:val="0"/>
                <w:bCs w:val="0"/>
                <w:color w:val="000000"/>
                <w:sz w:val="21"/>
                <w:szCs w:val="21"/>
                <w:lang w:val="en-US"/>
              </w:rPr>
            </w:pPr>
            <w:r>
              <w:rPr>
                <w:rFonts w:cs="Times New Roman"/>
                <w:b/>
                <w:bCs/>
                <w:color w:val="000000"/>
                <w:sz w:val="21"/>
                <w:szCs w:val="21"/>
                <w:lang w:val="en-US"/>
              </w:rPr>
              <w:t>5</w:t>
            </w:r>
          </w:p>
        </w:tc>
        <w:tc>
          <w:tcPr>
            <w:tcW w:w="1819"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cs="Times New Roman"/>
                <w:color w:val="000000"/>
                <w:sz w:val="21"/>
                <w:szCs w:val="21"/>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腹腔内窥镜单孔手术系统</w:t>
            </w:r>
          </w:p>
        </w:tc>
        <w:tc>
          <w:tcPr>
            <w:tcW w:w="1924"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cs="Times New Roman"/>
                <w:color w:val="000000"/>
                <w:sz w:val="21"/>
                <w:szCs w:val="21"/>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深圳市精锋医疗科技股份有限公司</w:t>
            </w:r>
          </w:p>
        </w:tc>
        <w:tc>
          <w:tcPr>
            <w:tcW w:w="850"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cs="Times New Roman"/>
                <w:color w:val="000000"/>
                <w:sz w:val="21"/>
                <w:szCs w:val="21"/>
                <w:lang w:val="en-US" w:eastAsia="zh-CN" w:bidi="ar"/>
              </w:rPr>
            </w:pPr>
            <w:r>
              <w:rPr>
                <w:rFonts w:hint="eastAsia" w:cs="Times New Roman"/>
                <w:color w:val="000000"/>
                <w:sz w:val="21"/>
                <w:szCs w:val="21"/>
                <w:lang w:val="en-US" w:eastAsia="zh-CN" w:bidi="ar"/>
              </w:rPr>
              <w:t>国家药监局</w:t>
            </w:r>
          </w:p>
        </w:tc>
      </w:tr>
      <w:tr>
        <w:tblPrEx>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Ex>
        <w:trPr>
          <w:trHeight w:val="662" w:hRule="atLeast"/>
          <w:jc w:val="center"/>
        </w:trPr>
        <w:tc>
          <w:tcPr>
            <w:tcW w:w="405"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cs="Times New Roman"/>
                <w:b w:val="0"/>
                <w:bCs w:val="0"/>
                <w:color w:val="000000"/>
                <w:sz w:val="21"/>
                <w:szCs w:val="21"/>
                <w:lang w:val="en-US"/>
              </w:rPr>
            </w:pPr>
            <w:r>
              <w:rPr>
                <w:rFonts w:cs="Times New Roman"/>
                <w:b/>
                <w:bCs/>
                <w:color w:val="000000"/>
                <w:sz w:val="21"/>
                <w:szCs w:val="21"/>
                <w:lang w:val="en-US"/>
              </w:rPr>
              <w:t>6</w:t>
            </w:r>
          </w:p>
        </w:tc>
        <w:tc>
          <w:tcPr>
            <w:tcW w:w="1819"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cs="Times New Roman"/>
                <w:color w:val="000000"/>
                <w:sz w:val="21"/>
                <w:szCs w:val="21"/>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牵引功能锻炼颈托</w:t>
            </w:r>
          </w:p>
        </w:tc>
        <w:tc>
          <w:tcPr>
            <w:tcW w:w="1924"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cs="Times New Roman"/>
                <w:color w:val="000000"/>
                <w:sz w:val="21"/>
                <w:szCs w:val="21"/>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佛山市乙太医疗用品有限公司</w:t>
            </w:r>
          </w:p>
        </w:tc>
        <w:tc>
          <w:tcPr>
            <w:tcW w:w="850"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cs="Times New Roman"/>
                <w:color w:val="000000"/>
                <w:sz w:val="21"/>
                <w:szCs w:val="21"/>
                <w:lang w:val="en-US" w:eastAsia="zh-CN" w:bidi="ar"/>
              </w:rPr>
            </w:pPr>
            <w:r>
              <w:rPr>
                <w:rFonts w:hint="eastAsia" w:cs="Times New Roman"/>
                <w:color w:val="000000"/>
                <w:sz w:val="21"/>
                <w:szCs w:val="21"/>
                <w:lang w:val="en-US" w:eastAsia="zh-CN" w:bidi="ar"/>
              </w:rPr>
              <w:t>省药监局</w:t>
            </w:r>
          </w:p>
        </w:tc>
      </w:tr>
      <w:tr>
        <w:tblPrEx>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Ex>
        <w:trPr>
          <w:trHeight w:val="696" w:hRule="atLeast"/>
          <w:jc w:val="center"/>
        </w:trPr>
        <w:tc>
          <w:tcPr>
            <w:tcW w:w="405"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cs="Times New Roman"/>
                <w:b/>
                <w:bCs/>
                <w:color w:val="000000"/>
                <w:sz w:val="21"/>
                <w:szCs w:val="21"/>
                <w:lang w:val="en-US"/>
              </w:rPr>
            </w:pPr>
            <w:r>
              <w:rPr>
                <w:rFonts w:cs="Times New Roman"/>
                <w:b/>
                <w:bCs/>
                <w:color w:val="000000"/>
                <w:sz w:val="21"/>
                <w:szCs w:val="21"/>
                <w:lang w:val="en-US"/>
              </w:rPr>
              <w:t>7</w:t>
            </w:r>
          </w:p>
        </w:tc>
        <w:tc>
          <w:tcPr>
            <w:tcW w:w="1819" w:type="pct"/>
            <w:tcBorders>
              <w:top w:val="single" w:color="4F81BD" w:sz="8" w:space="0"/>
              <w:left w:val="single" w:color="4F81BD" w:sz="8" w:space="0"/>
              <w:bottom w:val="single" w:color="4F81BD" w:sz="8" w:space="0"/>
              <w:right w:val="single" w:color="4F81BD" w:sz="8" w:space="0"/>
            </w:tcBorders>
            <w:shd w:val="clear" w:color="auto" w:fill="B8CCE4"/>
            <w:vAlign w:val="center"/>
          </w:tcPr>
          <w:p>
            <w:pPr>
              <w:keepNext w:val="0"/>
              <w:keepLines w:val="0"/>
              <w:pageBreakBefore w:val="0"/>
              <w:widowControl/>
              <w:kinsoku/>
              <w:wordWrap/>
              <w:overflowPunct w:val="0"/>
              <w:topLinePunct w:val="0"/>
              <w:autoSpaceDE w:val="0"/>
              <w:autoSpaceDN w:val="0"/>
              <w:bidi w:val="0"/>
              <w:adjustRightInd/>
              <w:snapToGrid/>
              <w:spacing w:before="0" w:beforeLines="0" w:after="0" w:afterLines="0" w:afterAutospacing="0" w:line="560" w:lineRule="exact"/>
              <w:ind w:left="0" w:leftChars="0" w:firstLine="0" w:firstLineChars="0"/>
              <w:jc w:val="center"/>
              <w:textAlignment w:val="center"/>
              <w:rPr>
                <w:rFonts w:hint="eastAsia" w:cs="Times New Roman"/>
                <w:color w:val="000000"/>
                <w:sz w:val="21"/>
                <w:szCs w:val="21"/>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L-酪氨酸和牛磺胆酸测定试剂盒（液相色谱-串联质谱法）</w:t>
            </w:r>
          </w:p>
        </w:tc>
        <w:tc>
          <w:tcPr>
            <w:tcW w:w="1924"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cs="Times New Roman"/>
                <w:color w:val="000000"/>
                <w:sz w:val="21"/>
                <w:szCs w:val="21"/>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深圳市绘云生物科技有限公司</w:t>
            </w:r>
          </w:p>
        </w:tc>
        <w:tc>
          <w:tcPr>
            <w:tcW w:w="850"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cs="Times New Roman"/>
                <w:color w:val="000000"/>
                <w:sz w:val="21"/>
                <w:szCs w:val="21"/>
                <w:lang w:val="en-US" w:eastAsia="zh-CN" w:bidi="ar"/>
              </w:rPr>
            </w:pPr>
            <w:r>
              <w:rPr>
                <w:rFonts w:hint="eastAsia" w:cs="Times New Roman"/>
                <w:color w:val="000000"/>
                <w:sz w:val="21"/>
                <w:szCs w:val="21"/>
                <w:lang w:val="en-US" w:eastAsia="zh-CN" w:bidi="ar"/>
              </w:rPr>
              <w:t>省药监局</w:t>
            </w:r>
          </w:p>
        </w:tc>
      </w:tr>
      <w:tr>
        <w:tblPrEx>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Ex>
        <w:trPr>
          <w:trHeight w:val="685" w:hRule="atLeast"/>
          <w:jc w:val="center"/>
        </w:trPr>
        <w:tc>
          <w:tcPr>
            <w:tcW w:w="405"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eastAsia="宋体" w:cs="Times New Roman"/>
                <w:b/>
                <w:bCs/>
                <w:color w:val="000000"/>
                <w:sz w:val="21"/>
                <w:szCs w:val="21"/>
                <w:lang w:val="en-US" w:eastAsia="zh-CN"/>
              </w:rPr>
            </w:pPr>
            <w:r>
              <w:rPr>
                <w:rFonts w:hint="eastAsia" w:cs="Times New Roman"/>
                <w:b/>
                <w:bCs/>
                <w:color w:val="000000"/>
                <w:sz w:val="21"/>
                <w:szCs w:val="21"/>
                <w:lang w:val="en-US" w:eastAsia="zh-CN"/>
              </w:rPr>
              <w:t>8</w:t>
            </w:r>
          </w:p>
        </w:tc>
        <w:tc>
          <w:tcPr>
            <w:tcW w:w="1819"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cs="Times New Roman"/>
                <w:color w:val="000000"/>
                <w:sz w:val="21"/>
                <w:szCs w:val="21"/>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光学三维人体背部测量系统</w:t>
            </w:r>
          </w:p>
        </w:tc>
        <w:tc>
          <w:tcPr>
            <w:tcW w:w="1924"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cs="Times New Roman"/>
                <w:color w:val="000000"/>
                <w:sz w:val="21"/>
                <w:szCs w:val="21"/>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深圳市易尚康瑞技术有限公司</w:t>
            </w:r>
          </w:p>
        </w:tc>
        <w:tc>
          <w:tcPr>
            <w:tcW w:w="850"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default" w:cs="Times New Roman"/>
                <w:color w:val="000000"/>
                <w:sz w:val="21"/>
                <w:szCs w:val="21"/>
                <w:lang w:val="en-US" w:eastAsia="zh-CN" w:bidi="ar"/>
              </w:rPr>
            </w:pPr>
            <w:r>
              <w:rPr>
                <w:rFonts w:hint="eastAsia" w:cs="Times New Roman"/>
                <w:color w:val="000000"/>
                <w:sz w:val="21"/>
                <w:szCs w:val="21"/>
                <w:lang w:val="en-US" w:eastAsia="zh-CN" w:bidi="ar"/>
              </w:rPr>
              <w:t>省药监局</w:t>
            </w:r>
          </w:p>
        </w:tc>
      </w:tr>
      <w:tr>
        <w:tblPrEx>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Ex>
        <w:trPr>
          <w:trHeight w:val="671" w:hRule="atLeast"/>
          <w:jc w:val="center"/>
        </w:trPr>
        <w:tc>
          <w:tcPr>
            <w:tcW w:w="405"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hint="eastAsia" w:eastAsia="宋体" w:cs="Times New Roman"/>
                <w:b/>
                <w:bCs/>
                <w:color w:val="000000"/>
                <w:sz w:val="21"/>
                <w:szCs w:val="21"/>
                <w:lang w:val="en-US" w:eastAsia="zh-CN"/>
              </w:rPr>
            </w:pPr>
            <w:r>
              <w:rPr>
                <w:rFonts w:hint="eastAsia" w:cs="Times New Roman"/>
                <w:b/>
                <w:bCs/>
                <w:color w:val="000000"/>
                <w:sz w:val="21"/>
                <w:szCs w:val="21"/>
                <w:lang w:val="en-US" w:eastAsia="zh-CN"/>
              </w:rPr>
              <w:t>9</w:t>
            </w:r>
          </w:p>
        </w:tc>
        <w:tc>
          <w:tcPr>
            <w:tcW w:w="1819"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cs="Times New Roman"/>
                <w:color w:val="000000"/>
                <w:sz w:val="21"/>
                <w:szCs w:val="21"/>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骨导式助听器</w:t>
            </w:r>
          </w:p>
        </w:tc>
        <w:tc>
          <w:tcPr>
            <w:tcW w:w="1924"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cs="Times New Roman"/>
                <w:color w:val="000000"/>
                <w:sz w:val="21"/>
                <w:szCs w:val="21"/>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深圳市韶音科技有限公司</w:t>
            </w:r>
          </w:p>
        </w:tc>
        <w:tc>
          <w:tcPr>
            <w:tcW w:w="850"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cs="Times New Roman"/>
                <w:color w:val="000000"/>
                <w:sz w:val="21"/>
                <w:szCs w:val="21"/>
                <w:lang w:val="en-US" w:eastAsia="zh-CN" w:bidi="ar"/>
              </w:rPr>
            </w:pPr>
            <w:r>
              <w:rPr>
                <w:rFonts w:hint="eastAsia" w:cs="Times New Roman"/>
                <w:color w:val="000000"/>
                <w:sz w:val="21"/>
                <w:szCs w:val="21"/>
                <w:lang w:val="en-US" w:eastAsia="zh-CN" w:bidi="ar"/>
              </w:rPr>
              <w:t>省药监局</w:t>
            </w:r>
          </w:p>
        </w:tc>
      </w:tr>
    </w:tbl>
    <w:p>
      <w:pPr>
        <w:pStyle w:val="3"/>
        <w:keepNext w:val="0"/>
        <w:keepLines w:val="0"/>
        <w:pageBreakBefore w:val="0"/>
        <w:widowControl w:val="0"/>
        <w:kinsoku/>
        <w:wordWrap/>
        <w:overflowPunct w:val="0"/>
        <w:topLinePunct w:val="0"/>
        <w:autoSpaceDE w:val="0"/>
        <w:autoSpaceDN w:val="0"/>
        <w:bidi w:val="0"/>
        <w:adjustRightInd w:val="0"/>
        <w:snapToGrid w:val="0"/>
        <w:spacing w:before="157" w:beforeLines="50" w:after="157" w:afterLines="50" w:afterAutospacing="0" w:line="540" w:lineRule="exact"/>
        <w:ind w:left="560" w:leftChars="200" w:firstLine="0" w:firstLineChars="0"/>
        <w:textAlignment w:val="auto"/>
        <w:rPr>
          <w:rFonts w:hint="eastAsia" w:ascii="黑体" w:hAnsi="黑体" w:eastAsia="黑体" w:cs="黑体"/>
          <w:b w:val="0"/>
          <w:bCs w:val="0"/>
          <w:lang w:val="en-US" w:eastAsia="zh-CN"/>
        </w:rPr>
      </w:pPr>
      <w:r>
        <w:rPr>
          <w:rFonts w:hint="eastAsia" w:ascii="黑体" w:hAnsi="黑体" w:eastAsia="黑体" w:cs="黑体"/>
          <w:b w:val="0"/>
          <w:bCs w:val="0"/>
          <w:szCs w:val="28"/>
          <w:lang w:val="en-US" w:eastAsia="zh-CN"/>
        </w:rPr>
        <w:t>五</w:t>
      </w:r>
      <w:r>
        <w:rPr>
          <w:rFonts w:hint="eastAsia" w:ascii="黑体" w:hAnsi="黑体" w:eastAsia="黑体" w:cs="黑体"/>
          <w:b w:val="0"/>
          <w:bCs w:val="0"/>
          <w:szCs w:val="28"/>
          <w:lang w:val="en-US"/>
        </w:rPr>
        <w:t>、广东省第三类医疗器械注册情况</w:t>
      </w:r>
      <w:bookmarkEnd w:id="12"/>
      <w:bookmarkEnd w:id="13"/>
      <w:bookmarkEnd w:id="14"/>
      <w:bookmarkEnd w:id="15"/>
    </w:p>
    <w:bookmarkEnd w:id="10"/>
    <w:bookmarkEnd w:id="11"/>
    <w:p>
      <w:pPr>
        <w:keepNext w:val="0"/>
        <w:keepLines w:val="0"/>
        <w:pageBreakBefore w:val="0"/>
        <w:widowControl w:val="0"/>
        <w:kinsoku/>
        <w:wordWrap/>
        <w:overflowPunct w:val="0"/>
        <w:topLinePunct w:val="0"/>
        <w:bidi w:val="0"/>
        <w:adjustRightInd w:val="0"/>
        <w:snapToGrid w:val="0"/>
        <w:spacing w:before="157" w:beforeLines="50" w:after="157" w:afterLines="50" w:afterAutospacing="0" w:line="540" w:lineRule="exact"/>
        <w:ind w:left="560" w:leftChars="200" w:firstLine="0" w:firstLineChars="0"/>
        <w:jc w:val="left"/>
        <w:textAlignment w:val="auto"/>
        <w:outlineLvl w:val="2"/>
        <w:rPr>
          <w:rFonts w:hint="eastAsia" w:ascii="楷体" w:hAnsi="楷体" w:eastAsia="楷体" w:cs="楷体"/>
          <w:b w:val="0"/>
          <w:bCs w:val="0"/>
          <w:szCs w:val="28"/>
          <w:lang w:val="en-US" w:eastAsia="zh-CN"/>
        </w:rPr>
      </w:pPr>
      <w:bookmarkStart w:id="16" w:name="_Toc19073"/>
      <w:bookmarkStart w:id="17" w:name="_Toc7340"/>
      <w:r>
        <w:rPr>
          <w:rFonts w:hint="eastAsia" w:ascii="楷体" w:hAnsi="楷体" w:eastAsia="楷体" w:cs="楷体"/>
          <w:b w:val="0"/>
          <w:bCs w:val="0"/>
          <w:szCs w:val="28"/>
          <w:lang w:val="en-US" w:eastAsia="zh-CN"/>
        </w:rPr>
        <w:t>（一）第三类医疗器械注册审批情况</w:t>
      </w:r>
    </w:p>
    <w:p>
      <w:pPr>
        <w:keepNext w:val="0"/>
        <w:keepLines w:val="0"/>
        <w:pageBreakBefore w:val="0"/>
        <w:widowControl w:val="0"/>
        <w:kinsoku/>
        <w:wordWrap/>
        <w:overflowPunct w:val="0"/>
        <w:topLinePunct w:val="0"/>
        <w:autoSpaceDE/>
        <w:autoSpaceDN/>
        <w:bidi w:val="0"/>
        <w:spacing w:before="157" w:beforeLines="50" w:after="157" w:afterLines="50" w:afterAutospacing="0" w:line="540" w:lineRule="exact"/>
        <w:ind w:firstLine="560"/>
        <w:textAlignment w:val="auto"/>
        <w:rPr>
          <w:rFonts w:hint="eastAsia" w:ascii="仿宋" w:hAnsi="仿宋" w:eastAsia="仿宋" w:cs="仿宋"/>
          <w:szCs w:val="28"/>
          <w:lang w:val="en-US"/>
        </w:rPr>
      </w:pPr>
      <w:r>
        <w:rPr>
          <w:rFonts w:hint="eastAsia" w:ascii="仿宋" w:hAnsi="仿宋" w:eastAsia="仿宋" w:cs="仿宋"/>
          <w:szCs w:val="28"/>
          <w:lang w:val="en-US" w:eastAsia="zh-CN"/>
        </w:rPr>
        <w:t>2023年，广东省新增第三类医疗器械注册证319张，居全国第二。</w:t>
      </w:r>
      <w:r>
        <w:rPr>
          <w:rFonts w:hint="eastAsia" w:ascii="仿宋" w:hAnsi="仿宋" w:eastAsia="仿宋" w:cs="仿宋"/>
          <w:szCs w:val="28"/>
          <w:lang w:val="en-US"/>
        </w:rPr>
        <w:t>2021</w:t>
      </w:r>
      <w:r>
        <w:rPr>
          <w:rFonts w:hint="eastAsia" w:ascii="仿宋" w:hAnsi="仿宋" w:eastAsia="仿宋" w:cs="仿宋"/>
          <w:szCs w:val="28"/>
          <w:lang w:val="en-US" w:eastAsia="zh-CN"/>
        </w:rPr>
        <w:t>至</w:t>
      </w:r>
      <w:r>
        <w:rPr>
          <w:rFonts w:hint="eastAsia" w:ascii="仿宋" w:hAnsi="仿宋" w:eastAsia="仿宋" w:cs="仿宋"/>
          <w:szCs w:val="28"/>
          <w:lang w:val="en-US"/>
        </w:rPr>
        <w:t>202</w:t>
      </w:r>
      <w:r>
        <w:rPr>
          <w:rFonts w:hint="eastAsia" w:ascii="仿宋" w:hAnsi="仿宋" w:eastAsia="仿宋" w:cs="仿宋"/>
          <w:szCs w:val="28"/>
          <w:lang w:val="en-US" w:eastAsia="zh-CN"/>
        </w:rPr>
        <w:t>3</w:t>
      </w:r>
      <w:r>
        <w:rPr>
          <w:rFonts w:hint="eastAsia" w:ascii="仿宋" w:hAnsi="仿宋" w:eastAsia="仿宋" w:cs="仿宋"/>
          <w:szCs w:val="28"/>
          <w:lang w:val="en-US"/>
        </w:rPr>
        <w:t>年度各省新增第三类医疗器械注册数量</w:t>
      </w:r>
      <w:r>
        <w:rPr>
          <w:rFonts w:hint="eastAsia" w:ascii="仿宋" w:hAnsi="仿宋" w:eastAsia="仿宋" w:cs="仿宋"/>
          <w:szCs w:val="28"/>
          <w:lang w:val="en-US" w:eastAsia="zh-CN"/>
        </w:rPr>
        <w:t>见</w:t>
      </w:r>
      <w:r>
        <w:rPr>
          <w:rFonts w:hint="eastAsia" w:ascii="仿宋" w:hAnsi="仿宋" w:eastAsia="仿宋" w:cs="仿宋"/>
          <w:szCs w:val="28"/>
          <w:lang w:val="en-US"/>
        </w:rPr>
        <w:t>表</w:t>
      </w:r>
      <w:r>
        <w:rPr>
          <w:rFonts w:hint="eastAsia" w:ascii="仿宋" w:hAnsi="仿宋" w:eastAsia="仿宋" w:cs="仿宋"/>
          <w:szCs w:val="28"/>
          <w:lang w:val="en-US" w:eastAsia="zh-CN"/>
        </w:rPr>
        <w:t>8</w:t>
      </w:r>
      <w:r>
        <w:rPr>
          <w:rFonts w:hint="eastAsia" w:ascii="仿宋" w:hAnsi="仿宋" w:eastAsia="仿宋" w:cs="仿宋"/>
          <w:szCs w:val="28"/>
          <w:lang w:val="en-US"/>
        </w:rPr>
        <w:t>。</w:t>
      </w:r>
    </w:p>
    <w:p>
      <w:pPr>
        <w:keepNext w:val="0"/>
        <w:keepLines w:val="0"/>
        <w:pageBreakBefore w:val="0"/>
        <w:widowControl w:val="0"/>
        <w:kinsoku/>
        <w:wordWrap/>
        <w:overflowPunct w:val="0"/>
        <w:topLinePunct w:val="0"/>
        <w:bidi w:val="0"/>
        <w:snapToGrid w:val="0"/>
        <w:spacing w:before="157" w:beforeLines="50" w:after="157" w:afterLines="50" w:afterAutospacing="0" w:line="540" w:lineRule="exact"/>
        <w:ind w:firstLine="0" w:firstLineChars="0"/>
        <w:jc w:val="center"/>
        <w:textAlignment w:val="auto"/>
        <w:rPr>
          <w:rFonts w:eastAsia="黑体" w:cs="Times New Roman"/>
          <w:sz w:val="24"/>
          <w:szCs w:val="24"/>
          <w:lang w:val="en-US"/>
        </w:rPr>
      </w:pPr>
      <w:r>
        <w:rPr>
          <w:rFonts w:eastAsia="黑体" w:cs="Times New Roman"/>
          <w:sz w:val="24"/>
          <w:szCs w:val="24"/>
          <w:lang w:val="en-US"/>
        </w:rPr>
        <w:t>表</w:t>
      </w:r>
      <w:r>
        <w:rPr>
          <w:rFonts w:hint="eastAsia" w:eastAsia="黑体" w:cs="Times New Roman"/>
          <w:sz w:val="24"/>
          <w:szCs w:val="24"/>
          <w:lang w:val="en-US" w:eastAsia="zh-CN"/>
        </w:rPr>
        <w:t xml:space="preserve"> 8</w:t>
      </w:r>
      <w:r>
        <w:rPr>
          <w:rFonts w:eastAsia="黑体" w:cs="Times New Roman"/>
          <w:sz w:val="24"/>
          <w:szCs w:val="24"/>
          <w:lang w:val="en-US"/>
        </w:rPr>
        <w:t xml:space="preserve">  2021-202</w:t>
      </w:r>
      <w:r>
        <w:rPr>
          <w:rFonts w:hint="eastAsia" w:eastAsia="黑体" w:cs="Times New Roman"/>
          <w:sz w:val="24"/>
          <w:szCs w:val="24"/>
          <w:lang w:val="en-US" w:eastAsia="zh-CN"/>
        </w:rPr>
        <w:t>3</w:t>
      </w:r>
      <w:r>
        <w:rPr>
          <w:rFonts w:eastAsia="黑体" w:cs="Times New Roman"/>
          <w:sz w:val="24"/>
          <w:szCs w:val="24"/>
          <w:lang w:val="en-US"/>
        </w:rPr>
        <w:t>年度</w:t>
      </w:r>
      <w:r>
        <w:rPr>
          <w:rFonts w:hint="eastAsia" w:eastAsia="黑体" w:cs="Times New Roman"/>
          <w:sz w:val="24"/>
          <w:szCs w:val="24"/>
          <w:lang w:val="en-US"/>
        </w:rPr>
        <w:t>新增</w:t>
      </w:r>
      <w:r>
        <w:rPr>
          <w:rFonts w:eastAsia="黑体" w:cs="Times New Roman"/>
          <w:sz w:val="24"/>
          <w:szCs w:val="24"/>
          <w:lang w:val="en-US"/>
        </w:rPr>
        <w:t>第三类医疗器械注册数量各省</w:t>
      </w:r>
      <w:r>
        <w:rPr>
          <w:rFonts w:hint="eastAsia" w:eastAsia="黑体" w:cs="Times New Roman"/>
          <w:sz w:val="24"/>
          <w:szCs w:val="24"/>
          <w:lang w:val="en-US" w:eastAsia="zh-CN"/>
        </w:rPr>
        <w:t>分布情况</w:t>
      </w:r>
      <w:r>
        <w:rPr>
          <w:rFonts w:hint="eastAsia" w:eastAsia="黑体" w:cs="Times New Roman"/>
          <w:sz w:val="24"/>
          <w:szCs w:val="24"/>
          <w:lang w:val="en-US"/>
        </w:rPr>
        <w:t>（单位：</w:t>
      </w:r>
      <w:r>
        <w:rPr>
          <w:rFonts w:hint="eastAsia" w:eastAsia="黑体" w:cs="Times New Roman"/>
          <w:sz w:val="24"/>
          <w:szCs w:val="24"/>
          <w:lang w:val="en-US" w:eastAsia="zh-CN"/>
        </w:rPr>
        <w:t>件</w:t>
      </w:r>
      <w:r>
        <w:rPr>
          <w:rFonts w:hint="eastAsia" w:eastAsia="黑体" w:cs="Times New Roman"/>
          <w:sz w:val="24"/>
          <w:szCs w:val="24"/>
          <w:lang w:val="en-US"/>
        </w:rPr>
        <w:t>）</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636"/>
        <w:gridCol w:w="636"/>
        <w:gridCol w:w="636"/>
        <w:gridCol w:w="696"/>
        <w:gridCol w:w="636"/>
        <w:gridCol w:w="636"/>
        <w:gridCol w:w="636"/>
        <w:gridCol w:w="933"/>
        <w:gridCol w:w="636"/>
        <w:gridCol w:w="636"/>
        <w:gridCol w:w="6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 w:hRule="atLeast"/>
          <w:jc w:val="center"/>
        </w:trPr>
        <w:tc>
          <w:tcPr>
            <w:tcW w:w="0" w:type="auto"/>
            <w:tcBorders>
              <w:top w:val="single" w:color="4F81BD" w:sz="8" w:space="0"/>
              <w:left w:val="single" w:color="4F81BD" w:sz="8" w:space="0"/>
              <w:bottom w:val="single" w:color="FFFFFF" w:sz="18" w:space="0"/>
              <w:right w:val="single" w:color="4F81BD" w:sz="8" w:space="0"/>
            </w:tcBorders>
            <w:shd w:val="clear" w:color="auto" w:fill="4F81BD"/>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Style w:val="15"/>
                <w:b/>
                <w:bCs/>
                <w:color w:val="FFFFFF"/>
                <w:kern w:val="2"/>
                <w:sz w:val="21"/>
                <w:szCs w:val="21"/>
                <w:lang w:val="en-US" w:bidi="ar"/>
              </w:rPr>
            </w:pPr>
            <w:r>
              <w:rPr>
                <w:rFonts w:cs="Times New Roman"/>
                <w:b/>
                <w:bCs/>
                <w:color w:val="FFFFFF"/>
                <w:sz w:val="21"/>
                <w:szCs w:val="21"/>
                <w:lang w:val="en-US" w:bidi="ar"/>
              </w:rPr>
              <w:t>地区</w:t>
            </w:r>
            <w:r>
              <w:rPr>
                <w:rStyle w:val="15"/>
                <w:b/>
                <w:bCs/>
                <w:color w:val="FFFFFF"/>
                <w:kern w:val="2"/>
                <w:sz w:val="21"/>
                <w:szCs w:val="21"/>
                <w:lang w:val="en-US" w:bidi="ar"/>
              </w:rPr>
              <w:t>/</w:t>
            </w:r>
          </w:p>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b/>
                <w:bCs/>
                <w:color w:val="FFFFFF"/>
                <w:sz w:val="21"/>
                <w:szCs w:val="21"/>
                <w:lang w:val="en-US" w:bidi="ar"/>
              </w:rPr>
            </w:pPr>
            <w:r>
              <w:rPr>
                <w:rStyle w:val="16"/>
                <w:rFonts w:hint="default" w:ascii="Times New Roman" w:hAnsi="Times New Roman" w:eastAsia="宋体" w:cs="Times New Roman"/>
                <w:b/>
                <w:bCs/>
                <w:color w:val="FFFFFF"/>
                <w:kern w:val="2"/>
                <w:sz w:val="21"/>
                <w:szCs w:val="21"/>
                <w:lang w:val="en-US" w:bidi="ar"/>
              </w:rPr>
              <w:t>年份</w:t>
            </w:r>
          </w:p>
        </w:tc>
        <w:tc>
          <w:tcPr>
            <w:tcW w:w="0" w:type="auto"/>
            <w:tcBorders>
              <w:top w:val="single" w:color="4F81BD" w:sz="8" w:space="0"/>
              <w:left w:val="single" w:color="4F81BD" w:sz="8" w:space="0"/>
              <w:bottom w:val="single" w:color="FFFFFF" w:sz="18" w:space="0"/>
              <w:right w:val="single" w:color="4F81BD" w:sz="8" w:space="0"/>
            </w:tcBorders>
            <w:shd w:val="clear" w:color="auto" w:fill="4F81BD"/>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b/>
                <w:bCs/>
                <w:color w:val="FFFFFF"/>
                <w:sz w:val="21"/>
                <w:szCs w:val="21"/>
                <w:lang w:val="en-US" w:bidi="ar"/>
              </w:rPr>
            </w:pPr>
            <w:r>
              <w:rPr>
                <w:rFonts w:cs="Times New Roman"/>
                <w:b/>
                <w:bCs/>
                <w:color w:val="FFFFFF"/>
                <w:sz w:val="21"/>
                <w:szCs w:val="21"/>
                <w:lang w:val="en-US" w:bidi="ar"/>
              </w:rPr>
              <w:t>2021</w:t>
            </w:r>
          </w:p>
        </w:tc>
        <w:tc>
          <w:tcPr>
            <w:tcW w:w="0" w:type="auto"/>
            <w:tcBorders>
              <w:top w:val="single" w:color="4F81BD" w:sz="8" w:space="0"/>
              <w:left w:val="single" w:color="4F81BD" w:sz="8" w:space="0"/>
              <w:bottom w:val="single" w:color="FFFFFF" w:sz="18" w:space="0"/>
              <w:right w:val="single" w:color="4F81BD" w:sz="8" w:space="0"/>
            </w:tcBorders>
            <w:shd w:val="clear" w:color="auto" w:fill="4F81BD"/>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b/>
                <w:bCs/>
                <w:color w:val="FFFFFF"/>
                <w:sz w:val="21"/>
                <w:szCs w:val="21"/>
                <w:lang w:val="en-US" w:bidi="ar"/>
              </w:rPr>
            </w:pPr>
            <w:r>
              <w:rPr>
                <w:rFonts w:cs="Times New Roman"/>
                <w:b/>
                <w:bCs/>
                <w:color w:val="FFFFFF"/>
                <w:sz w:val="21"/>
                <w:szCs w:val="21"/>
                <w:lang w:val="en-US" w:bidi="ar"/>
              </w:rPr>
              <w:t>2022</w:t>
            </w:r>
          </w:p>
        </w:tc>
        <w:tc>
          <w:tcPr>
            <w:tcW w:w="0" w:type="auto"/>
            <w:tcBorders>
              <w:top w:val="single" w:color="4F81BD" w:sz="8" w:space="0"/>
              <w:left w:val="single" w:color="4F81BD" w:sz="8" w:space="0"/>
              <w:bottom w:val="single" w:color="FFFFFF" w:sz="18" w:space="0"/>
              <w:right w:val="single" w:color="4F81BD" w:sz="8" w:space="0"/>
            </w:tcBorders>
            <w:shd w:val="clear" w:color="auto" w:fill="4F81BD"/>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hint="default" w:eastAsia="宋体" w:cs="Times New Roman"/>
                <w:b/>
                <w:bCs/>
                <w:color w:val="FFFFFF"/>
                <w:sz w:val="21"/>
                <w:szCs w:val="21"/>
                <w:lang w:val="en-US" w:eastAsia="zh-CN" w:bidi="ar"/>
              </w:rPr>
            </w:pPr>
            <w:r>
              <w:rPr>
                <w:rFonts w:hint="eastAsia" w:cs="Times New Roman"/>
                <w:b/>
                <w:bCs/>
                <w:color w:val="FFFFFF"/>
                <w:sz w:val="21"/>
                <w:szCs w:val="21"/>
                <w:lang w:val="en-US" w:eastAsia="zh-CN" w:bidi="ar"/>
              </w:rPr>
              <w:t>2023</w:t>
            </w:r>
          </w:p>
        </w:tc>
        <w:tc>
          <w:tcPr>
            <w:tcW w:w="696" w:type="dxa"/>
            <w:tcBorders>
              <w:top w:val="single" w:color="4F81BD" w:sz="8" w:space="0"/>
              <w:left w:val="single" w:color="4F81BD" w:sz="8" w:space="0"/>
              <w:bottom w:val="single" w:color="FFFFFF" w:sz="18" w:space="0"/>
              <w:right w:val="single" w:color="4F81BD" w:sz="8" w:space="0"/>
            </w:tcBorders>
            <w:shd w:val="clear" w:color="auto" w:fill="4F81BD"/>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ascii="Times New Roman" w:hAnsi="Times New Roman" w:cs="Times New Roman"/>
                <w:b/>
                <w:bCs/>
                <w:color w:val="FFFFFF"/>
                <w:sz w:val="21"/>
                <w:szCs w:val="21"/>
                <w:lang w:val="en-US" w:bidi="ar"/>
              </w:rPr>
            </w:pPr>
            <w:r>
              <w:rPr>
                <w:rFonts w:ascii="Times New Roman" w:hAnsi="Times New Roman" w:cs="Times New Roman"/>
                <w:b/>
                <w:bCs/>
                <w:color w:val="FFFFFF"/>
                <w:sz w:val="21"/>
                <w:szCs w:val="21"/>
                <w:lang w:val="en-US" w:bidi="ar"/>
              </w:rPr>
              <w:t>地区/</w:t>
            </w:r>
          </w:p>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b/>
                <w:bCs/>
                <w:color w:val="FFFFFF"/>
                <w:sz w:val="21"/>
                <w:szCs w:val="21"/>
                <w:lang w:val="en-US" w:bidi="ar"/>
              </w:rPr>
            </w:pPr>
            <w:r>
              <w:rPr>
                <w:rFonts w:hint="default" w:ascii="Times New Roman" w:hAnsi="Times New Roman" w:cs="Times New Roman"/>
                <w:b/>
                <w:bCs/>
                <w:color w:val="FFFFFF"/>
                <w:sz w:val="21"/>
                <w:szCs w:val="21"/>
                <w:lang w:val="en-US" w:bidi="ar"/>
              </w:rPr>
              <w:t>年份</w:t>
            </w:r>
          </w:p>
        </w:tc>
        <w:tc>
          <w:tcPr>
            <w:tcW w:w="636" w:type="dxa"/>
            <w:tcBorders>
              <w:top w:val="single" w:color="4F81BD" w:sz="8" w:space="0"/>
              <w:left w:val="single" w:color="4F81BD" w:sz="8" w:space="0"/>
              <w:bottom w:val="single" w:color="FFFFFF" w:sz="18" w:space="0"/>
              <w:right w:val="single" w:color="4F81BD" w:sz="8" w:space="0"/>
            </w:tcBorders>
            <w:shd w:val="clear" w:color="auto" w:fill="4F81BD"/>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b/>
                <w:bCs/>
                <w:color w:val="FFFFFF"/>
                <w:sz w:val="21"/>
                <w:szCs w:val="21"/>
                <w:lang w:val="en-US" w:bidi="ar"/>
              </w:rPr>
            </w:pPr>
            <w:r>
              <w:rPr>
                <w:rFonts w:cs="Times New Roman"/>
                <w:b/>
                <w:bCs/>
                <w:color w:val="FFFFFF"/>
                <w:sz w:val="21"/>
                <w:szCs w:val="21"/>
                <w:lang w:val="en-US" w:bidi="ar"/>
              </w:rPr>
              <w:t>2021</w:t>
            </w:r>
          </w:p>
        </w:tc>
        <w:tc>
          <w:tcPr>
            <w:tcW w:w="0" w:type="auto"/>
            <w:tcBorders>
              <w:top w:val="single" w:color="4F81BD" w:sz="8" w:space="0"/>
              <w:left w:val="single" w:color="4F81BD" w:sz="8" w:space="0"/>
              <w:bottom w:val="single" w:color="FFFFFF" w:sz="18" w:space="0"/>
              <w:right w:val="single" w:color="4F81BD" w:sz="8" w:space="0"/>
            </w:tcBorders>
            <w:shd w:val="clear" w:color="auto" w:fill="4F81BD"/>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b/>
                <w:bCs/>
                <w:color w:val="FFFFFF"/>
                <w:sz w:val="21"/>
                <w:szCs w:val="21"/>
                <w:lang w:val="en-US" w:bidi="ar"/>
              </w:rPr>
            </w:pPr>
            <w:r>
              <w:rPr>
                <w:rFonts w:cs="Times New Roman"/>
                <w:b/>
                <w:bCs/>
                <w:color w:val="FFFFFF"/>
                <w:sz w:val="21"/>
                <w:szCs w:val="21"/>
                <w:lang w:val="en-US" w:bidi="ar"/>
              </w:rPr>
              <w:t>2022</w:t>
            </w:r>
          </w:p>
        </w:tc>
        <w:tc>
          <w:tcPr>
            <w:tcW w:w="636" w:type="dxa"/>
            <w:tcBorders>
              <w:top w:val="single" w:color="4F81BD" w:sz="8" w:space="0"/>
              <w:left w:val="single" w:color="4F81BD" w:sz="8" w:space="0"/>
              <w:bottom w:val="single" w:color="FFFFFF" w:sz="18" w:space="0"/>
              <w:right w:val="single" w:color="4F81BD" w:sz="8" w:space="0"/>
            </w:tcBorders>
            <w:shd w:val="clear" w:color="auto" w:fill="4F81BD"/>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hint="default" w:eastAsia="宋体" w:cs="Times New Roman"/>
                <w:b/>
                <w:bCs/>
                <w:color w:val="FFFFFF"/>
                <w:sz w:val="21"/>
                <w:szCs w:val="21"/>
                <w:lang w:val="en-US" w:eastAsia="zh-CN" w:bidi="ar"/>
              </w:rPr>
            </w:pPr>
            <w:r>
              <w:rPr>
                <w:rFonts w:hint="eastAsia" w:cs="Times New Roman"/>
                <w:b/>
                <w:bCs/>
                <w:color w:val="FFFFFF"/>
                <w:sz w:val="21"/>
                <w:szCs w:val="21"/>
                <w:lang w:val="en-US" w:eastAsia="zh-CN" w:bidi="ar"/>
              </w:rPr>
              <w:t>2023</w:t>
            </w:r>
          </w:p>
        </w:tc>
        <w:tc>
          <w:tcPr>
            <w:tcW w:w="933" w:type="dxa"/>
            <w:tcBorders>
              <w:top w:val="single" w:color="4F81BD" w:sz="8" w:space="0"/>
              <w:left w:val="single" w:color="4F81BD" w:sz="8" w:space="0"/>
              <w:bottom w:val="single" w:color="FFFFFF" w:sz="18" w:space="0"/>
              <w:right w:val="single" w:color="4F81BD" w:sz="8" w:space="0"/>
            </w:tcBorders>
            <w:shd w:val="clear" w:color="auto" w:fill="4F81BD"/>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Style w:val="15"/>
                <w:b/>
                <w:bCs/>
                <w:color w:val="FFFFFF"/>
                <w:kern w:val="2"/>
                <w:sz w:val="21"/>
                <w:szCs w:val="21"/>
                <w:lang w:val="en-US" w:bidi="ar"/>
              </w:rPr>
            </w:pPr>
            <w:r>
              <w:rPr>
                <w:rFonts w:cs="Times New Roman"/>
                <w:b/>
                <w:bCs/>
                <w:color w:val="FFFFFF"/>
                <w:sz w:val="21"/>
                <w:szCs w:val="21"/>
                <w:lang w:val="en-US" w:bidi="ar"/>
              </w:rPr>
              <w:t>地区</w:t>
            </w:r>
            <w:r>
              <w:rPr>
                <w:rStyle w:val="15"/>
                <w:b/>
                <w:bCs/>
                <w:color w:val="FFFFFF"/>
                <w:kern w:val="2"/>
                <w:sz w:val="21"/>
                <w:szCs w:val="21"/>
                <w:lang w:val="en-US" w:bidi="ar"/>
              </w:rPr>
              <w:t>/</w:t>
            </w:r>
          </w:p>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b/>
                <w:bCs/>
                <w:color w:val="FFFFFF"/>
                <w:sz w:val="21"/>
                <w:szCs w:val="21"/>
                <w:lang w:val="en-US" w:bidi="ar"/>
              </w:rPr>
            </w:pPr>
            <w:r>
              <w:rPr>
                <w:rStyle w:val="16"/>
                <w:rFonts w:hint="default" w:ascii="Times New Roman" w:hAnsi="Times New Roman" w:eastAsia="宋体" w:cs="Times New Roman"/>
                <w:b/>
                <w:bCs/>
                <w:color w:val="FFFFFF"/>
                <w:kern w:val="2"/>
                <w:sz w:val="21"/>
                <w:szCs w:val="21"/>
                <w:lang w:val="en-US" w:bidi="ar"/>
              </w:rPr>
              <w:t>年份</w:t>
            </w:r>
          </w:p>
        </w:tc>
        <w:tc>
          <w:tcPr>
            <w:tcW w:w="0" w:type="auto"/>
            <w:tcBorders>
              <w:top w:val="single" w:color="4F81BD" w:sz="8" w:space="0"/>
              <w:left w:val="single" w:color="4F81BD" w:sz="8" w:space="0"/>
              <w:bottom w:val="single" w:color="FFFFFF" w:sz="18" w:space="0"/>
              <w:right w:val="single" w:color="4F81BD" w:sz="8" w:space="0"/>
            </w:tcBorders>
            <w:shd w:val="clear" w:color="auto" w:fill="4F81BD"/>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b/>
                <w:bCs/>
                <w:color w:val="FFFFFF"/>
                <w:sz w:val="21"/>
                <w:szCs w:val="21"/>
                <w:lang w:val="en-US" w:bidi="ar"/>
              </w:rPr>
            </w:pPr>
            <w:r>
              <w:rPr>
                <w:rFonts w:cs="Times New Roman"/>
                <w:b/>
                <w:bCs/>
                <w:color w:val="FFFFFF"/>
                <w:sz w:val="21"/>
                <w:szCs w:val="21"/>
                <w:lang w:val="en-US" w:bidi="ar"/>
              </w:rPr>
              <w:t>2021</w:t>
            </w:r>
          </w:p>
        </w:tc>
        <w:tc>
          <w:tcPr>
            <w:tcW w:w="0" w:type="auto"/>
            <w:tcBorders>
              <w:top w:val="single" w:color="4F81BD" w:sz="8" w:space="0"/>
              <w:left w:val="single" w:color="4F81BD" w:sz="8" w:space="0"/>
              <w:bottom w:val="single" w:color="FFFFFF" w:sz="18" w:space="0"/>
              <w:right w:val="single" w:color="4F81BD" w:sz="8" w:space="0"/>
            </w:tcBorders>
            <w:shd w:val="clear" w:color="auto" w:fill="4F81BD"/>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b/>
                <w:bCs/>
                <w:color w:val="FFFFFF"/>
                <w:sz w:val="21"/>
                <w:szCs w:val="21"/>
                <w:lang w:val="en-US" w:bidi="ar"/>
              </w:rPr>
            </w:pPr>
            <w:r>
              <w:rPr>
                <w:rFonts w:cs="Times New Roman"/>
                <w:b/>
                <w:bCs/>
                <w:color w:val="FFFFFF"/>
                <w:sz w:val="21"/>
                <w:szCs w:val="21"/>
                <w:lang w:val="en-US" w:bidi="ar"/>
              </w:rPr>
              <w:t>2022</w:t>
            </w:r>
          </w:p>
        </w:tc>
        <w:tc>
          <w:tcPr>
            <w:tcW w:w="0" w:type="auto"/>
            <w:tcBorders>
              <w:top w:val="single" w:color="4F81BD" w:sz="8" w:space="0"/>
              <w:left w:val="single" w:color="4F81BD" w:sz="8" w:space="0"/>
              <w:bottom w:val="single" w:color="FFFFFF" w:sz="18" w:space="0"/>
              <w:right w:val="single" w:color="4F81BD" w:sz="8" w:space="0"/>
            </w:tcBorders>
            <w:shd w:val="clear" w:color="auto" w:fill="4F81BD"/>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hint="default" w:eastAsia="宋体" w:cs="Times New Roman"/>
                <w:b/>
                <w:bCs/>
                <w:color w:val="FFFFFF"/>
                <w:sz w:val="21"/>
                <w:szCs w:val="21"/>
                <w:lang w:val="en-US" w:eastAsia="zh-CN" w:bidi="ar"/>
              </w:rPr>
            </w:pPr>
            <w:r>
              <w:rPr>
                <w:rFonts w:hint="eastAsia" w:cs="Times New Roman"/>
                <w:b/>
                <w:bCs/>
                <w:color w:val="FFFFFF"/>
                <w:sz w:val="21"/>
                <w:szCs w:val="21"/>
                <w:lang w:val="en-US" w:eastAsia="zh-CN" w:bidi="ar"/>
              </w:rPr>
              <w:t>2023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0" w:type="auto"/>
            <w:tcBorders>
              <w:top w:val="single" w:color="FFFFFF" w:sz="1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北京</w:t>
            </w:r>
          </w:p>
        </w:tc>
        <w:tc>
          <w:tcPr>
            <w:tcW w:w="0" w:type="auto"/>
            <w:tcBorders>
              <w:top w:val="single" w:color="FFFFFF" w:sz="1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lang w:val="en-US" w:bidi="ar"/>
              </w:rPr>
            </w:pPr>
            <w:r>
              <w:rPr>
                <w:rFonts w:cs="Times New Roman"/>
                <w:color w:val="000000"/>
                <w:sz w:val="21"/>
                <w:szCs w:val="21"/>
                <w:lang w:val="en-US" w:bidi="ar"/>
              </w:rPr>
              <w:t>163</w:t>
            </w:r>
          </w:p>
        </w:tc>
        <w:tc>
          <w:tcPr>
            <w:tcW w:w="0" w:type="auto"/>
            <w:tcBorders>
              <w:top w:val="single" w:color="FFFFFF" w:sz="1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lang w:val="en-US" w:bidi="ar"/>
              </w:rPr>
            </w:pPr>
            <w:r>
              <w:rPr>
                <w:rFonts w:cs="Times New Roman"/>
                <w:color w:val="000000"/>
                <w:sz w:val="21"/>
                <w:szCs w:val="21"/>
                <w:lang w:val="en-US" w:bidi="ar"/>
              </w:rPr>
              <w:t>2</w:t>
            </w:r>
            <w:r>
              <w:rPr>
                <w:rFonts w:hint="eastAsia" w:cs="Times New Roman"/>
                <w:color w:val="000000"/>
                <w:sz w:val="21"/>
                <w:szCs w:val="21"/>
                <w:lang w:val="en-US" w:bidi="ar"/>
              </w:rPr>
              <w:t>54</w:t>
            </w:r>
          </w:p>
        </w:tc>
        <w:tc>
          <w:tcPr>
            <w:tcW w:w="0" w:type="auto"/>
            <w:tcBorders>
              <w:top w:val="single" w:color="FFFFFF" w:sz="1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hint="default" w:eastAsia="宋体" w:cs="Times New Roman"/>
                <w:color w:val="000000"/>
                <w:sz w:val="21"/>
                <w:szCs w:val="21"/>
                <w:highlight w:val="none"/>
                <w:lang w:val="en-US" w:eastAsia="zh-CN" w:bidi="ar"/>
              </w:rPr>
            </w:pPr>
            <w:r>
              <w:rPr>
                <w:rFonts w:hint="eastAsia" w:cs="Times New Roman"/>
                <w:color w:val="000000"/>
                <w:sz w:val="21"/>
                <w:szCs w:val="21"/>
                <w:highlight w:val="none"/>
                <w:lang w:val="en-US" w:eastAsia="zh-CN" w:bidi="ar"/>
              </w:rPr>
              <w:t>272</w:t>
            </w:r>
          </w:p>
        </w:tc>
        <w:tc>
          <w:tcPr>
            <w:tcW w:w="696" w:type="dxa"/>
            <w:tcBorders>
              <w:top w:val="single" w:color="FFFFFF" w:sz="1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center"/>
              <w:rPr>
                <w:rFonts w:cs="Times New Roman"/>
                <w:color w:val="000000"/>
                <w:sz w:val="21"/>
                <w:szCs w:val="21"/>
                <w:highlight w:val="none"/>
                <w:lang w:val="en-US" w:bidi="ar"/>
              </w:rPr>
            </w:pPr>
            <w:r>
              <w:rPr>
                <w:rFonts w:cs="Times New Roman"/>
                <w:color w:val="000000"/>
                <w:sz w:val="21"/>
                <w:szCs w:val="21"/>
                <w:highlight w:val="none"/>
                <w:lang w:val="en-US" w:bidi="ar"/>
              </w:rPr>
              <w:t>安徽</w:t>
            </w:r>
          </w:p>
        </w:tc>
        <w:tc>
          <w:tcPr>
            <w:tcW w:w="636" w:type="dxa"/>
            <w:tcBorders>
              <w:top w:val="single" w:color="FFFFFF" w:sz="1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highlight w:val="none"/>
                <w:lang w:val="en-US" w:bidi="ar"/>
              </w:rPr>
            </w:pPr>
            <w:r>
              <w:rPr>
                <w:rFonts w:cs="Times New Roman"/>
                <w:color w:val="000000"/>
                <w:sz w:val="21"/>
                <w:szCs w:val="21"/>
                <w:highlight w:val="none"/>
                <w:lang w:val="en-US" w:bidi="ar"/>
              </w:rPr>
              <w:t>5</w:t>
            </w:r>
          </w:p>
        </w:tc>
        <w:tc>
          <w:tcPr>
            <w:tcW w:w="0" w:type="auto"/>
            <w:tcBorders>
              <w:top w:val="single" w:color="FFFFFF" w:sz="1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highlight w:val="none"/>
                <w:lang w:val="en-US" w:bidi="ar"/>
              </w:rPr>
            </w:pPr>
            <w:r>
              <w:rPr>
                <w:rFonts w:cs="Times New Roman"/>
                <w:color w:val="000000"/>
                <w:sz w:val="21"/>
                <w:szCs w:val="21"/>
                <w:highlight w:val="none"/>
                <w:lang w:val="en-US" w:bidi="ar"/>
              </w:rPr>
              <w:t>16</w:t>
            </w:r>
          </w:p>
        </w:tc>
        <w:tc>
          <w:tcPr>
            <w:tcW w:w="636" w:type="dxa"/>
            <w:tcBorders>
              <w:top w:val="single" w:color="FFFFFF" w:sz="1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hint="default" w:eastAsia="宋体" w:cs="Times New Roman"/>
                <w:color w:val="000000"/>
                <w:sz w:val="21"/>
                <w:szCs w:val="21"/>
                <w:highlight w:val="none"/>
                <w:lang w:val="en-US" w:eastAsia="zh-CN" w:bidi="ar"/>
              </w:rPr>
            </w:pPr>
            <w:r>
              <w:rPr>
                <w:rFonts w:hint="eastAsia" w:cs="Times New Roman"/>
                <w:color w:val="000000"/>
                <w:sz w:val="21"/>
                <w:szCs w:val="21"/>
                <w:highlight w:val="none"/>
                <w:lang w:val="en-US" w:eastAsia="zh-CN" w:bidi="ar"/>
              </w:rPr>
              <w:t>35</w:t>
            </w:r>
          </w:p>
        </w:tc>
        <w:tc>
          <w:tcPr>
            <w:tcW w:w="933" w:type="dxa"/>
            <w:tcBorders>
              <w:top w:val="single" w:color="FFFFFF" w:sz="1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center"/>
              <w:rPr>
                <w:rFonts w:cs="Times New Roman"/>
                <w:color w:val="000000"/>
                <w:sz w:val="21"/>
                <w:szCs w:val="21"/>
                <w:highlight w:val="none"/>
                <w:lang w:val="en-US" w:bidi="ar"/>
              </w:rPr>
            </w:pPr>
            <w:r>
              <w:rPr>
                <w:rFonts w:cs="Times New Roman"/>
                <w:color w:val="000000"/>
                <w:sz w:val="21"/>
                <w:szCs w:val="21"/>
                <w:highlight w:val="none"/>
                <w:lang w:val="en-US" w:bidi="ar"/>
              </w:rPr>
              <w:t>贵州</w:t>
            </w:r>
          </w:p>
        </w:tc>
        <w:tc>
          <w:tcPr>
            <w:tcW w:w="0" w:type="auto"/>
            <w:tcBorders>
              <w:top w:val="single" w:color="FFFFFF" w:sz="1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highlight w:val="none"/>
                <w:lang w:val="en-US" w:bidi="ar"/>
              </w:rPr>
            </w:pPr>
            <w:r>
              <w:rPr>
                <w:rFonts w:cs="Times New Roman"/>
                <w:color w:val="000000"/>
                <w:sz w:val="21"/>
                <w:szCs w:val="21"/>
                <w:highlight w:val="none"/>
                <w:lang w:val="en-US" w:bidi="ar"/>
              </w:rPr>
              <w:t>1</w:t>
            </w:r>
          </w:p>
        </w:tc>
        <w:tc>
          <w:tcPr>
            <w:tcW w:w="0" w:type="auto"/>
            <w:tcBorders>
              <w:top w:val="single" w:color="FFFFFF" w:sz="1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highlight w:val="none"/>
                <w:lang w:val="en-US" w:bidi="ar"/>
              </w:rPr>
            </w:pPr>
            <w:r>
              <w:rPr>
                <w:rFonts w:cs="Times New Roman"/>
                <w:color w:val="000000"/>
                <w:sz w:val="21"/>
                <w:szCs w:val="21"/>
                <w:highlight w:val="none"/>
                <w:lang w:val="en-US" w:bidi="ar"/>
              </w:rPr>
              <w:t>0</w:t>
            </w:r>
          </w:p>
        </w:tc>
        <w:tc>
          <w:tcPr>
            <w:tcW w:w="0" w:type="auto"/>
            <w:tcBorders>
              <w:top w:val="single" w:color="FFFFFF" w:sz="1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hint="eastAsia" w:eastAsia="宋体" w:cs="Times New Roman"/>
                <w:color w:val="000000"/>
                <w:sz w:val="21"/>
                <w:szCs w:val="21"/>
                <w:highlight w:val="none"/>
                <w:lang w:val="en-US" w:eastAsia="zh-CN" w:bidi="ar"/>
              </w:rPr>
            </w:pPr>
            <w:r>
              <w:rPr>
                <w:rFonts w:hint="eastAsia" w:cs="Times New Roman"/>
                <w:color w:val="000000"/>
                <w:sz w:val="21"/>
                <w:szCs w:val="21"/>
                <w:highlight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0" w:type="auto"/>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天津</w:t>
            </w:r>
          </w:p>
        </w:tc>
        <w:tc>
          <w:tcPr>
            <w:tcW w:w="0" w:type="auto"/>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lang w:val="en-US" w:bidi="ar"/>
              </w:rPr>
            </w:pPr>
            <w:r>
              <w:rPr>
                <w:rFonts w:cs="Times New Roman"/>
                <w:color w:val="000000"/>
                <w:sz w:val="21"/>
                <w:szCs w:val="21"/>
                <w:lang w:val="en-US" w:bidi="ar"/>
              </w:rPr>
              <w:t>55</w:t>
            </w:r>
          </w:p>
        </w:tc>
        <w:tc>
          <w:tcPr>
            <w:tcW w:w="0" w:type="auto"/>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lang w:val="en-US" w:bidi="ar"/>
              </w:rPr>
            </w:pPr>
            <w:r>
              <w:rPr>
                <w:rFonts w:cs="Times New Roman"/>
                <w:color w:val="000000"/>
                <w:sz w:val="21"/>
                <w:szCs w:val="21"/>
                <w:lang w:val="en-US" w:bidi="ar"/>
              </w:rPr>
              <w:t>84</w:t>
            </w:r>
          </w:p>
        </w:tc>
        <w:tc>
          <w:tcPr>
            <w:tcW w:w="0" w:type="auto"/>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hint="default" w:eastAsia="宋体" w:cs="Times New Roman"/>
                <w:color w:val="000000"/>
                <w:sz w:val="21"/>
                <w:szCs w:val="21"/>
                <w:highlight w:val="none"/>
                <w:lang w:val="en-US" w:eastAsia="zh-CN" w:bidi="ar"/>
              </w:rPr>
            </w:pPr>
            <w:r>
              <w:rPr>
                <w:rFonts w:hint="eastAsia" w:cs="Times New Roman"/>
                <w:color w:val="000000"/>
                <w:sz w:val="21"/>
                <w:szCs w:val="21"/>
                <w:highlight w:val="none"/>
                <w:lang w:val="en-US" w:eastAsia="zh-CN" w:bidi="ar"/>
              </w:rPr>
              <w:t>79</w:t>
            </w:r>
          </w:p>
        </w:tc>
        <w:tc>
          <w:tcPr>
            <w:tcW w:w="696" w:type="dxa"/>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center"/>
              <w:rPr>
                <w:rFonts w:cs="Times New Roman"/>
                <w:color w:val="000000"/>
                <w:sz w:val="21"/>
                <w:szCs w:val="21"/>
                <w:highlight w:val="none"/>
                <w:lang w:val="en-US" w:bidi="ar"/>
              </w:rPr>
            </w:pPr>
            <w:r>
              <w:rPr>
                <w:rFonts w:cs="Times New Roman"/>
                <w:color w:val="000000"/>
                <w:sz w:val="21"/>
                <w:szCs w:val="21"/>
                <w:highlight w:val="none"/>
                <w:lang w:val="en-US" w:bidi="ar"/>
              </w:rPr>
              <w:t>福建</w:t>
            </w:r>
          </w:p>
        </w:tc>
        <w:tc>
          <w:tcPr>
            <w:tcW w:w="636" w:type="dxa"/>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highlight w:val="none"/>
                <w:lang w:val="en-US" w:bidi="ar"/>
              </w:rPr>
            </w:pPr>
            <w:r>
              <w:rPr>
                <w:rFonts w:cs="Times New Roman"/>
                <w:color w:val="000000"/>
                <w:sz w:val="21"/>
                <w:szCs w:val="21"/>
                <w:highlight w:val="none"/>
                <w:lang w:val="en-US" w:bidi="ar"/>
              </w:rPr>
              <w:t>49</w:t>
            </w:r>
          </w:p>
        </w:tc>
        <w:tc>
          <w:tcPr>
            <w:tcW w:w="0" w:type="auto"/>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highlight w:val="none"/>
                <w:lang w:val="en-US" w:bidi="ar"/>
              </w:rPr>
            </w:pPr>
            <w:r>
              <w:rPr>
                <w:rFonts w:cs="Times New Roman"/>
                <w:color w:val="000000"/>
                <w:sz w:val="21"/>
                <w:szCs w:val="21"/>
                <w:highlight w:val="none"/>
                <w:lang w:val="en-US" w:bidi="ar"/>
              </w:rPr>
              <w:t>5</w:t>
            </w:r>
            <w:r>
              <w:rPr>
                <w:rFonts w:hint="eastAsia" w:cs="Times New Roman"/>
                <w:color w:val="000000"/>
                <w:sz w:val="21"/>
                <w:szCs w:val="21"/>
                <w:highlight w:val="none"/>
                <w:lang w:val="en-US" w:bidi="ar"/>
              </w:rPr>
              <w:t>8</w:t>
            </w:r>
          </w:p>
        </w:tc>
        <w:tc>
          <w:tcPr>
            <w:tcW w:w="636" w:type="dxa"/>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hint="default" w:eastAsia="宋体" w:cs="Times New Roman"/>
                <w:color w:val="000000"/>
                <w:sz w:val="21"/>
                <w:szCs w:val="21"/>
                <w:highlight w:val="none"/>
                <w:lang w:val="en-US" w:eastAsia="zh-CN" w:bidi="ar"/>
              </w:rPr>
            </w:pPr>
            <w:r>
              <w:rPr>
                <w:rFonts w:hint="eastAsia" w:cs="Times New Roman"/>
                <w:color w:val="000000"/>
                <w:sz w:val="21"/>
                <w:szCs w:val="21"/>
                <w:highlight w:val="none"/>
                <w:lang w:val="en-US" w:eastAsia="zh-CN" w:bidi="ar"/>
              </w:rPr>
              <w:t>82</w:t>
            </w:r>
          </w:p>
        </w:tc>
        <w:tc>
          <w:tcPr>
            <w:tcW w:w="933" w:type="dxa"/>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center"/>
              <w:rPr>
                <w:rFonts w:cs="Times New Roman"/>
                <w:color w:val="000000"/>
                <w:sz w:val="21"/>
                <w:szCs w:val="21"/>
                <w:highlight w:val="none"/>
                <w:lang w:val="en-US" w:bidi="ar"/>
              </w:rPr>
            </w:pPr>
            <w:r>
              <w:rPr>
                <w:rFonts w:cs="Times New Roman"/>
                <w:color w:val="000000"/>
                <w:sz w:val="21"/>
                <w:szCs w:val="21"/>
                <w:highlight w:val="none"/>
                <w:lang w:val="en-US" w:bidi="ar"/>
              </w:rPr>
              <w:t>云南</w:t>
            </w:r>
          </w:p>
        </w:tc>
        <w:tc>
          <w:tcPr>
            <w:tcW w:w="0" w:type="auto"/>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highlight w:val="none"/>
                <w:lang w:val="en-US" w:bidi="ar"/>
              </w:rPr>
            </w:pPr>
            <w:r>
              <w:rPr>
                <w:rFonts w:cs="Times New Roman"/>
                <w:color w:val="000000"/>
                <w:sz w:val="21"/>
                <w:szCs w:val="21"/>
                <w:highlight w:val="none"/>
                <w:lang w:val="en-US" w:bidi="ar"/>
              </w:rPr>
              <w:t>1</w:t>
            </w:r>
          </w:p>
        </w:tc>
        <w:tc>
          <w:tcPr>
            <w:tcW w:w="0" w:type="auto"/>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highlight w:val="none"/>
                <w:lang w:val="en-US" w:bidi="ar"/>
              </w:rPr>
            </w:pPr>
            <w:r>
              <w:rPr>
                <w:rFonts w:cs="Times New Roman"/>
                <w:color w:val="000000"/>
                <w:sz w:val="21"/>
                <w:szCs w:val="21"/>
                <w:highlight w:val="none"/>
                <w:lang w:val="en-US" w:bidi="ar"/>
              </w:rPr>
              <w:t>3</w:t>
            </w:r>
          </w:p>
        </w:tc>
        <w:tc>
          <w:tcPr>
            <w:tcW w:w="0" w:type="auto"/>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hint="eastAsia" w:eastAsia="宋体" w:cs="Times New Roman"/>
                <w:color w:val="000000"/>
                <w:sz w:val="21"/>
                <w:szCs w:val="21"/>
                <w:highlight w:val="none"/>
                <w:lang w:val="en-US" w:eastAsia="zh-CN" w:bidi="ar"/>
              </w:rPr>
            </w:pPr>
            <w:r>
              <w:rPr>
                <w:rFonts w:hint="eastAsia" w:cs="Times New Roman"/>
                <w:color w:val="000000"/>
                <w:sz w:val="21"/>
                <w:szCs w:val="21"/>
                <w:highlight w:val="none"/>
                <w:lang w:val="en-US" w:eastAsia="zh-CN"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0" w:type="auto"/>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河北</w:t>
            </w:r>
          </w:p>
        </w:tc>
        <w:tc>
          <w:tcPr>
            <w:tcW w:w="0" w:type="auto"/>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lang w:val="en-US" w:bidi="ar"/>
              </w:rPr>
            </w:pPr>
            <w:r>
              <w:rPr>
                <w:rFonts w:cs="Times New Roman"/>
                <w:color w:val="000000"/>
                <w:sz w:val="21"/>
                <w:szCs w:val="21"/>
                <w:lang w:val="en-US" w:bidi="ar"/>
              </w:rPr>
              <w:t>14</w:t>
            </w:r>
          </w:p>
        </w:tc>
        <w:tc>
          <w:tcPr>
            <w:tcW w:w="0" w:type="auto"/>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lang w:val="en-US" w:bidi="ar"/>
              </w:rPr>
            </w:pPr>
            <w:r>
              <w:rPr>
                <w:rFonts w:cs="Times New Roman"/>
                <w:color w:val="000000"/>
                <w:sz w:val="21"/>
                <w:szCs w:val="21"/>
                <w:lang w:val="en-US" w:bidi="ar"/>
              </w:rPr>
              <w:t>18</w:t>
            </w:r>
          </w:p>
        </w:tc>
        <w:tc>
          <w:tcPr>
            <w:tcW w:w="0" w:type="auto"/>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hint="default" w:eastAsia="宋体" w:cs="Times New Roman"/>
                <w:color w:val="000000"/>
                <w:sz w:val="21"/>
                <w:szCs w:val="21"/>
                <w:highlight w:val="none"/>
                <w:lang w:val="en-US" w:eastAsia="zh-CN" w:bidi="ar"/>
              </w:rPr>
            </w:pPr>
            <w:r>
              <w:rPr>
                <w:rFonts w:hint="eastAsia" w:cs="Times New Roman"/>
                <w:color w:val="000000"/>
                <w:sz w:val="21"/>
                <w:szCs w:val="21"/>
                <w:highlight w:val="none"/>
                <w:lang w:val="en-US" w:eastAsia="zh-CN" w:bidi="ar"/>
              </w:rPr>
              <w:t>31</w:t>
            </w:r>
          </w:p>
        </w:tc>
        <w:tc>
          <w:tcPr>
            <w:tcW w:w="696" w:type="dxa"/>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center"/>
              <w:rPr>
                <w:rFonts w:cs="Times New Roman"/>
                <w:color w:val="000000"/>
                <w:sz w:val="21"/>
                <w:szCs w:val="21"/>
                <w:highlight w:val="none"/>
                <w:lang w:val="en-US" w:bidi="ar"/>
              </w:rPr>
            </w:pPr>
            <w:r>
              <w:rPr>
                <w:rFonts w:cs="Times New Roman"/>
                <w:color w:val="000000"/>
                <w:sz w:val="21"/>
                <w:szCs w:val="21"/>
                <w:highlight w:val="none"/>
                <w:lang w:val="en-US" w:bidi="ar"/>
              </w:rPr>
              <w:t>江西</w:t>
            </w:r>
          </w:p>
        </w:tc>
        <w:tc>
          <w:tcPr>
            <w:tcW w:w="636" w:type="dxa"/>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highlight w:val="none"/>
                <w:lang w:val="en-US" w:bidi="ar"/>
              </w:rPr>
            </w:pPr>
            <w:r>
              <w:rPr>
                <w:rFonts w:cs="Times New Roman"/>
                <w:color w:val="000000"/>
                <w:sz w:val="21"/>
                <w:szCs w:val="21"/>
                <w:highlight w:val="none"/>
                <w:lang w:val="en-US" w:bidi="ar"/>
              </w:rPr>
              <w:t>16</w:t>
            </w:r>
          </w:p>
        </w:tc>
        <w:tc>
          <w:tcPr>
            <w:tcW w:w="0" w:type="auto"/>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highlight w:val="none"/>
                <w:lang w:val="en-US" w:bidi="ar"/>
              </w:rPr>
            </w:pPr>
            <w:r>
              <w:rPr>
                <w:rFonts w:cs="Times New Roman"/>
                <w:color w:val="000000"/>
                <w:sz w:val="21"/>
                <w:szCs w:val="21"/>
                <w:highlight w:val="none"/>
                <w:lang w:val="en-US" w:bidi="ar"/>
              </w:rPr>
              <w:t>16</w:t>
            </w:r>
          </w:p>
        </w:tc>
        <w:tc>
          <w:tcPr>
            <w:tcW w:w="636" w:type="dxa"/>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hint="default" w:eastAsia="宋体" w:cs="Times New Roman"/>
                <w:color w:val="000000"/>
                <w:sz w:val="21"/>
                <w:szCs w:val="21"/>
                <w:highlight w:val="none"/>
                <w:lang w:val="en-US" w:eastAsia="zh-CN" w:bidi="ar"/>
              </w:rPr>
            </w:pPr>
            <w:r>
              <w:rPr>
                <w:rFonts w:hint="eastAsia" w:cs="Times New Roman"/>
                <w:color w:val="000000"/>
                <w:sz w:val="21"/>
                <w:szCs w:val="21"/>
                <w:highlight w:val="none"/>
                <w:lang w:val="en-US" w:eastAsia="zh-CN" w:bidi="ar"/>
              </w:rPr>
              <w:t>29</w:t>
            </w:r>
          </w:p>
        </w:tc>
        <w:tc>
          <w:tcPr>
            <w:tcW w:w="933" w:type="dxa"/>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center"/>
              <w:rPr>
                <w:rFonts w:cs="Times New Roman"/>
                <w:color w:val="000000"/>
                <w:sz w:val="21"/>
                <w:szCs w:val="21"/>
                <w:highlight w:val="none"/>
                <w:lang w:val="en-US" w:bidi="ar"/>
              </w:rPr>
            </w:pPr>
            <w:r>
              <w:rPr>
                <w:rFonts w:cs="Times New Roman"/>
                <w:color w:val="000000"/>
                <w:sz w:val="21"/>
                <w:szCs w:val="21"/>
                <w:highlight w:val="none"/>
                <w:lang w:val="en-US" w:bidi="ar"/>
              </w:rPr>
              <w:t>重庆</w:t>
            </w:r>
          </w:p>
        </w:tc>
        <w:tc>
          <w:tcPr>
            <w:tcW w:w="0" w:type="auto"/>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highlight w:val="none"/>
                <w:lang w:val="en-US" w:bidi="ar"/>
              </w:rPr>
            </w:pPr>
            <w:r>
              <w:rPr>
                <w:rFonts w:cs="Times New Roman"/>
                <w:color w:val="000000"/>
                <w:sz w:val="21"/>
                <w:szCs w:val="21"/>
                <w:highlight w:val="none"/>
                <w:lang w:val="en-US" w:bidi="ar"/>
              </w:rPr>
              <w:t>8</w:t>
            </w:r>
          </w:p>
        </w:tc>
        <w:tc>
          <w:tcPr>
            <w:tcW w:w="0" w:type="auto"/>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highlight w:val="none"/>
                <w:lang w:val="en-US" w:bidi="ar"/>
              </w:rPr>
            </w:pPr>
            <w:r>
              <w:rPr>
                <w:rFonts w:cs="Times New Roman"/>
                <w:color w:val="000000"/>
                <w:sz w:val="21"/>
                <w:szCs w:val="21"/>
                <w:highlight w:val="none"/>
                <w:lang w:val="en-US" w:bidi="ar"/>
              </w:rPr>
              <w:t>4</w:t>
            </w:r>
            <w:r>
              <w:rPr>
                <w:rFonts w:hint="eastAsia" w:cs="Times New Roman"/>
                <w:color w:val="000000"/>
                <w:sz w:val="21"/>
                <w:szCs w:val="21"/>
                <w:highlight w:val="none"/>
                <w:lang w:val="en-US" w:bidi="ar"/>
              </w:rPr>
              <w:t>2</w:t>
            </w:r>
          </w:p>
        </w:tc>
        <w:tc>
          <w:tcPr>
            <w:tcW w:w="0" w:type="auto"/>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hint="default" w:eastAsia="宋体" w:cs="Times New Roman"/>
                <w:color w:val="000000"/>
                <w:sz w:val="21"/>
                <w:szCs w:val="21"/>
                <w:highlight w:val="none"/>
                <w:lang w:val="en-US" w:eastAsia="zh-CN" w:bidi="ar"/>
              </w:rPr>
            </w:pPr>
            <w:r>
              <w:rPr>
                <w:rFonts w:hint="eastAsia" w:cs="Times New Roman"/>
                <w:color w:val="000000"/>
                <w:sz w:val="21"/>
                <w:szCs w:val="21"/>
                <w:highlight w:val="none"/>
                <w:lang w:val="en-US" w:eastAsia="zh-CN" w:bidi="ar"/>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0" w:type="auto"/>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山西</w:t>
            </w:r>
          </w:p>
        </w:tc>
        <w:tc>
          <w:tcPr>
            <w:tcW w:w="0" w:type="auto"/>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lang w:val="en-US" w:bidi="ar"/>
              </w:rPr>
            </w:pPr>
            <w:r>
              <w:rPr>
                <w:rFonts w:cs="Times New Roman"/>
                <w:color w:val="000000"/>
                <w:sz w:val="21"/>
                <w:szCs w:val="21"/>
                <w:lang w:val="en-US" w:bidi="ar"/>
              </w:rPr>
              <w:t>1</w:t>
            </w:r>
          </w:p>
        </w:tc>
        <w:tc>
          <w:tcPr>
            <w:tcW w:w="0" w:type="auto"/>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lang w:val="en-US" w:bidi="ar"/>
              </w:rPr>
            </w:pPr>
            <w:r>
              <w:rPr>
                <w:rFonts w:cs="Times New Roman"/>
                <w:color w:val="000000"/>
                <w:sz w:val="21"/>
                <w:szCs w:val="21"/>
                <w:lang w:val="en-US" w:bidi="ar"/>
              </w:rPr>
              <w:t>2</w:t>
            </w:r>
          </w:p>
        </w:tc>
        <w:tc>
          <w:tcPr>
            <w:tcW w:w="0" w:type="auto"/>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hint="eastAsia" w:eastAsia="宋体" w:cs="Times New Roman"/>
                <w:color w:val="000000"/>
                <w:sz w:val="21"/>
                <w:szCs w:val="21"/>
                <w:highlight w:val="none"/>
                <w:lang w:val="en-US" w:eastAsia="zh-CN" w:bidi="ar"/>
              </w:rPr>
            </w:pPr>
            <w:r>
              <w:rPr>
                <w:rFonts w:hint="eastAsia" w:cs="Times New Roman"/>
                <w:color w:val="000000"/>
                <w:sz w:val="21"/>
                <w:szCs w:val="21"/>
                <w:highlight w:val="none"/>
                <w:lang w:val="en-US" w:eastAsia="zh-CN" w:bidi="ar"/>
              </w:rPr>
              <w:t>1</w:t>
            </w:r>
          </w:p>
        </w:tc>
        <w:tc>
          <w:tcPr>
            <w:tcW w:w="696" w:type="dxa"/>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center"/>
              <w:rPr>
                <w:rFonts w:cs="Times New Roman"/>
                <w:color w:val="000000"/>
                <w:sz w:val="21"/>
                <w:szCs w:val="21"/>
                <w:highlight w:val="none"/>
                <w:lang w:val="en-US" w:bidi="ar"/>
              </w:rPr>
            </w:pPr>
            <w:r>
              <w:rPr>
                <w:rFonts w:cs="Times New Roman"/>
                <w:color w:val="000000"/>
                <w:sz w:val="21"/>
                <w:szCs w:val="21"/>
                <w:highlight w:val="none"/>
                <w:lang w:val="en-US" w:bidi="ar"/>
              </w:rPr>
              <w:t>山东</w:t>
            </w:r>
          </w:p>
        </w:tc>
        <w:tc>
          <w:tcPr>
            <w:tcW w:w="636" w:type="dxa"/>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highlight w:val="none"/>
                <w:lang w:val="en-US" w:bidi="ar"/>
              </w:rPr>
            </w:pPr>
            <w:r>
              <w:rPr>
                <w:rFonts w:cs="Times New Roman"/>
                <w:color w:val="000000"/>
                <w:sz w:val="21"/>
                <w:szCs w:val="21"/>
                <w:highlight w:val="none"/>
                <w:lang w:val="en-US" w:bidi="ar"/>
              </w:rPr>
              <w:t>88</w:t>
            </w:r>
          </w:p>
        </w:tc>
        <w:tc>
          <w:tcPr>
            <w:tcW w:w="0" w:type="auto"/>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highlight w:val="none"/>
                <w:lang w:val="en-US" w:bidi="ar"/>
              </w:rPr>
            </w:pPr>
            <w:r>
              <w:rPr>
                <w:rFonts w:cs="Times New Roman"/>
                <w:color w:val="000000"/>
                <w:sz w:val="21"/>
                <w:szCs w:val="21"/>
                <w:highlight w:val="none"/>
                <w:lang w:val="en-US" w:bidi="ar"/>
              </w:rPr>
              <w:t>1</w:t>
            </w:r>
            <w:r>
              <w:rPr>
                <w:rFonts w:hint="eastAsia" w:cs="Times New Roman"/>
                <w:color w:val="000000"/>
                <w:sz w:val="21"/>
                <w:szCs w:val="21"/>
                <w:highlight w:val="none"/>
                <w:lang w:val="en-US" w:bidi="ar"/>
              </w:rPr>
              <w:t>22</w:t>
            </w:r>
          </w:p>
        </w:tc>
        <w:tc>
          <w:tcPr>
            <w:tcW w:w="636" w:type="dxa"/>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hint="default" w:eastAsia="宋体" w:cs="Times New Roman"/>
                <w:color w:val="000000"/>
                <w:sz w:val="21"/>
                <w:szCs w:val="21"/>
                <w:highlight w:val="none"/>
                <w:lang w:val="en-US" w:eastAsia="zh-CN" w:bidi="ar"/>
              </w:rPr>
            </w:pPr>
            <w:r>
              <w:rPr>
                <w:rFonts w:hint="eastAsia" w:cs="Times New Roman"/>
                <w:color w:val="000000"/>
                <w:sz w:val="21"/>
                <w:szCs w:val="21"/>
                <w:highlight w:val="none"/>
                <w:lang w:val="en-US" w:eastAsia="zh-CN" w:bidi="ar"/>
              </w:rPr>
              <w:t>144</w:t>
            </w:r>
          </w:p>
        </w:tc>
        <w:tc>
          <w:tcPr>
            <w:tcW w:w="933" w:type="dxa"/>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center"/>
              <w:rPr>
                <w:rFonts w:cs="Times New Roman"/>
                <w:color w:val="000000"/>
                <w:sz w:val="21"/>
                <w:szCs w:val="21"/>
                <w:highlight w:val="none"/>
                <w:lang w:val="en-US" w:bidi="ar"/>
              </w:rPr>
            </w:pPr>
            <w:r>
              <w:rPr>
                <w:rFonts w:cs="Times New Roman"/>
                <w:color w:val="000000"/>
                <w:sz w:val="21"/>
                <w:szCs w:val="21"/>
                <w:highlight w:val="none"/>
                <w:lang w:val="en-US" w:bidi="ar"/>
              </w:rPr>
              <w:t>西藏</w:t>
            </w:r>
          </w:p>
        </w:tc>
        <w:tc>
          <w:tcPr>
            <w:tcW w:w="0" w:type="auto"/>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highlight w:val="none"/>
                <w:lang w:val="en-US" w:bidi="ar"/>
              </w:rPr>
            </w:pPr>
            <w:r>
              <w:rPr>
                <w:rFonts w:cs="Times New Roman"/>
                <w:color w:val="000000"/>
                <w:sz w:val="21"/>
                <w:szCs w:val="21"/>
                <w:highlight w:val="none"/>
                <w:lang w:val="en-US" w:bidi="ar"/>
              </w:rPr>
              <w:t>0</w:t>
            </w:r>
          </w:p>
        </w:tc>
        <w:tc>
          <w:tcPr>
            <w:tcW w:w="0" w:type="auto"/>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highlight w:val="none"/>
                <w:lang w:val="en-US" w:bidi="ar"/>
              </w:rPr>
            </w:pPr>
            <w:r>
              <w:rPr>
                <w:rFonts w:cs="Times New Roman"/>
                <w:color w:val="000000"/>
                <w:sz w:val="21"/>
                <w:szCs w:val="21"/>
                <w:highlight w:val="none"/>
                <w:lang w:val="en-US" w:bidi="ar"/>
              </w:rPr>
              <w:t>0</w:t>
            </w:r>
          </w:p>
        </w:tc>
        <w:tc>
          <w:tcPr>
            <w:tcW w:w="0" w:type="auto"/>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hint="eastAsia" w:eastAsia="宋体" w:cs="Times New Roman"/>
                <w:color w:val="000000"/>
                <w:sz w:val="21"/>
                <w:szCs w:val="21"/>
                <w:highlight w:val="none"/>
                <w:lang w:val="en-US" w:eastAsia="zh-CN" w:bidi="ar"/>
              </w:rPr>
            </w:pPr>
            <w:r>
              <w:rPr>
                <w:rFonts w:hint="eastAsia" w:cs="Times New Roman"/>
                <w:color w:val="000000"/>
                <w:sz w:val="21"/>
                <w:szCs w:val="21"/>
                <w:highlight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0" w:type="auto"/>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内蒙古</w:t>
            </w:r>
          </w:p>
        </w:tc>
        <w:tc>
          <w:tcPr>
            <w:tcW w:w="0" w:type="auto"/>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lang w:val="en-US" w:bidi="ar"/>
              </w:rPr>
            </w:pPr>
            <w:r>
              <w:rPr>
                <w:rFonts w:cs="Times New Roman"/>
                <w:color w:val="000000"/>
                <w:sz w:val="21"/>
                <w:szCs w:val="21"/>
                <w:lang w:val="en-US" w:bidi="ar"/>
              </w:rPr>
              <w:t>0</w:t>
            </w:r>
          </w:p>
        </w:tc>
        <w:tc>
          <w:tcPr>
            <w:tcW w:w="0" w:type="auto"/>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lang w:val="en-US" w:bidi="ar"/>
              </w:rPr>
            </w:pPr>
            <w:r>
              <w:rPr>
                <w:rFonts w:cs="Times New Roman"/>
                <w:color w:val="000000"/>
                <w:sz w:val="21"/>
                <w:szCs w:val="21"/>
                <w:lang w:val="en-US" w:bidi="ar"/>
              </w:rPr>
              <w:t>1</w:t>
            </w:r>
          </w:p>
        </w:tc>
        <w:tc>
          <w:tcPr>
            <w:tcW w:w="0" w:type="auto"/>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hint="eastAsia" w:eastAsia="宋体" w:cs="Times New Roman"/>
                <w:color w:val="000000"/>
                <w:sz w:val="21"/>
                <w:szCs w:val="21"/>
                <w:highlight w:val="none"/>
                <w:lang w:val="en-US" w:eastAsia="zh-CN" w:bidi="ar"/>
              </w:rPr>
            </w:pPr>
            <w:r>
              <w:rPr>
                <w:rFonts w:hint="eastAsia" w:cs="Times New Roman"/>
                <w:color w:val="000000"/>
                <w:sz w:val="21"/>
                <w:szCs w:val="21"/>
                <w:highlight w:val="none"/>
                <w:lang w:val="en-US" w:eastAsia="zh-CN" w:bidi="ar"/>
              </w:rPr>
              <w:t>0</w:t>
            </w:r>
          </w:p>
        </w:tc>
        <w:tc>
          <w:tcPr>
            <w:tcW w:w="696" w:type="dxa"/>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center"/>
              <w:rPr>
                <w:rFonts w:cs="Times New Roman"/>
                <w:color w:val="000000"/>
                <w:sz w:val="21"/>
                <w:szCs w:val="21"/>
                <w:highlight w:val="none"/>
                <w:lang w:val="en-US" w:bidi="ar"/>
              </w:rPr>
            </w:pPr>
            <w:r>
              <w:rPr>
                <w:rFonts w:cs="Times New Roman"/>
                <w:color w:val="000000"/>
                <w:sz w:val="21"/>
                <w:szCs w:val="21"/>
                <w:highlight w:val="none"/>
                <w:lang w:val="en-US" w:bidi="ar"/>
              </w:rPr>
              <w:t>河南</w:t>
            </w:r>
          </w:p>
        </w:tc>
        <w:tc>
          <w:tcPr>
            <w:tcW w:w="636" w:type="dxa"/>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highlight w:val="none"/>
                <w:lang w:val="en-US" w:bidi="ar"/>
              </w:rPr>
            </w:pPr>
            <w:r>
              <w:rPr>
                <w:rFonts w:cs="Times New Roman"/>
                <w:color w:val="000000"/>
                <w:sz w:val="21"/>
                <w:szCs w:val="21"/>
                <w:highlight w:val="none"/>
                <w:lang w:val="en-US" w:bidi="ar"/>
              </w:rPr>
              <w:t>0</w:t>
            </w:r>
          </w:p>
        </w:tc>
        <w:tc>
          <w:tcPr>
            <w:tcW w:w="0" w:type="auto"/>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highlight w:val="none"/>
                <w:lang w:val="en-US" w:bidi="ar"/>
              </w:rPr>
            </w:pPr>
            <w:r>
              <w:rPr>
                <w:rFonts w:cs="Times New Roman"/>
                <w:color w:val="000000"/>
                <w:sz w:val="21"/>
                <w:szCs w:val="21"/>
                <w:highlight w:val="none"/>
                <w:lang w:val="en-US" w:bidi="ar"/>
              </w:rPr>
              <w:t>36</w:t>
            </w:r>
          </w:p>
        </w:tc>
        <w:tc>
          <w:tcPr>
            <w:tcW w:w="636" w:type="dxa"/>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hint="default" w:eastAsia="宋体" w:cs="Times New Roman"/>
                <w:color w:val="000000"/>
                <w:sz w:val="21"/>
                <w:szCs w:val="21"/>
                <w:highlight w:val="none"/>
                <w:lang w:val="en-US" w:eastAsia="zh-CN" w:bidi="ar"/>
              </w:rPr>
            </w:pPr>
            <w:r>
              <w:rPr>
                <w:rFonts w:hint="eastAsia" w:cs="Times New Roman"/>
                <w:color w:val="000000"/>
                <w:sz w:val="21"/>
                <w:szCs w:val="21"/>
                <w:highlight w:val="none"/>
                <w:lang w:val="en-US" w:eastAsia="zh-CN" w:bidi="ar"/>
              </w:rPr>
              <w:t>38</w:t>
            </w:r>
          </w:p>
        </w:tc>
        <w:tc>
          <w:tcPr>
            <w:tcW w:w="933" w:type="dxa"/>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center"/>
              <w:rPr>
                <w:rFonts w:cs="Times New Roman"/>
                <w:color w:val="000000"/>
                <w:sz w:val="21"/>
                <w:szCs w:val="21"/>
                <w:highlight w:val="none"/>
                <w:lang w:val="en-US" w:bidi="ar"/>
              </w:rPr>
            </w:pPr>
            <w:r>
              <w:rPr>
                <w:rFonts w:cs="Times New Roman"/>
                <w:color w:val="000000"/>
                <w:sz w:val="21"/>
                <w:szCs w:val="21"/>
                <w:highlight w:val="none"/>
                <w:lang w:val="en-US" w:bidi="ar"/>
              </w:rPr>
              <w:t>陕西</w:t>
            </w:r>
          </w:p>
        </w:tc>
        <w:tc>
          <w:tcPr>
            <w:tcW w:w="0" w:type="auto"/>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highlight w:val="none"/>
                <w:lang w:val="en-US" w:bidi="ar"/>
              </w:rPr>
            </w:pPr>
            <w:r>
              <w:rPr>
                <w:rFonts w:cs="Times New Roman"/>
                <w:color w:val="000000"/>
                <w:sz w:val="21"/>
                <w:szCs w:val="21"/>
                <w:highlight w:val="none"/>
                <w:lang w:val="en-US" w:bidi="ar"/>
              </w:rPr>
              <w:t>7</w:t>
            </w:r>
          </w:p>
        </w:tc>
        <w:tc>
          <w:tcPr>
            <w:tcW w:w="0" w:type="auto"/>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highlight w:val="none"/>
                <w:lang w:val="en-US" w:bidi="ar"/>
              </w:rPr>
            </w:pPr>
            <w:r>
              <w:rPr>
                <w:rFonts w:hint="eastAsia" w:cs="Times New Roman"/>
                <w:color w:val="000000"/>
                <w:sz w:val="21"/>
                <w:szCs w:val="21"/>
                <w:highlight w:val="none"/>
                <w:lang w:val="en-US" w:bidi="ar"/>
              </w:rPr>
              <w:t>20</w:t>
            </w:r>
          </w:p>
        </w:tc>
        <w:tc>
          <w:tcPr>
            <w:tcW w:w="0" w:type="auto"/>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hint="default" w:eastAsia="宋体" w:cs="Times New Roman"/>
                <w:color w:val="000000"/>
                <w:sz w:val="21"/>
                <w:szCs w:val="21"/>
                <w:highlight w:val="none"/>
                <w:lang w:val="en-US" w:eastAsia="zh-CN" w:bidi="ar"/>
              </w:rPr>
            </w:pPr>
            <w:r>
              <w:rPr>
                <w:rFonts w:hint="eastAsia" w:cs="Times New Roman"/>
                <w:color w:val="000000"/>
                <w:sz w:val="21"/>
                <w:szCs w:val="21"/>
                <w:highlight w:val="none"/>
                <w:lang w:val="en-US" w:eastAsia="zh-CN" w:bidi="ar"/>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0" w:type="auto"/>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辽宁</w:t>
            </w:r>
          </w:p>
        </w:tc>
        <w:tc>
          <w:tcPr>
            <w:tcW w:w="0" w:type="auto"/>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lang w:val="en-US" w:bidi="ar"/>
              </w:rPr>
            </w:pPr>
            <w:r>
              <w:rPr>
                <w:rFonts w:cs="Times New Roman"/>
                <w:color w:val="000000"/>
                <w:sz w:val="21"/>
                <w:szCs w:val="21"/>
                <w:lang w:val="en-US" w:bidi="ar"/>
              </w:rPr>
              <w:t>8</w:t>
            </w:r>
          </w:p>
        </w:tc>
        <w:tc>
          <w:tcPr>
            <w:tcW w:w="0" w:type="auto"/>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lang w:val="en-US" w:bidi="ar"/>
              </w:rPr>
            </w:pPr>
            <w:r>
              <w:rPr>
                <w:rFonts w:cs="Times New Roman"/>
                <w:color w:val="000000"/>
                <w:sz w:val="21"/>
                <w:szCs w:val="21"/>
                <w:lang w:val="en-US" w:bidi="ar"/>
              </w:rPr>
              <w:t>11</w:t>
            </w:r>
          </w:p>
        </w:tc>
        <w:tc>
          <w:tcPr>
            <w:tcW w:w="0" w:type="auto"/>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hint="default" w:eastAsia="宋体" w:cs="Times New Roman"/>
                <w:color w:val="000000"/>
                <w:sz w:val="21"/>
                <w:szCs w:val="21"/>
                <w:highlight w:val="none"/>
                <w:lang w:val="en-US" w:eastAsia="zh-CN" w:bidi="ar"/>
              </w:rPr>
            </w:pPr>
            <w:r>
              <w:rPr>
                <w:rFonts w:hint="eastAsia" w:cs="Times New Roman"/>
                <w:color w:val="000000"/>
                <w:sz w:val="21"/>
                <w:szCs w:val="21"/>
                <w:highlight w:val="none"/>
                <w:lang w:val="en-US" w:eastAsia="zh-CN" w:bidi="ar"/>
              </w:rPr>
              <w:t>26</w:t>
            </w:r>
          </w:p>
        </w:tc>
        <w:tc>
          <w:tcPr>
            <w:tcW w:w="696" w:type="dxa"/>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center"/>
              <w:rPr>
                <w:rFonts w:cs="Times New Roman"/>
                <w:color w:val="000000"/>
                <w:sz w:val="21"/>
                <w:szCs w:val="21"/>
                <w:highlight w:val="none"/>
                <w:lang w:val="en-US" w:bidi="ar"/>
              </w:rPr>
            </w:pPr>
            <w:r>
              <w:rPr>
                <w:rFonts w:cs="Times New Roman"/>
                <w:color w:val="000000"/>
                <w:sz w:val="21"/>
                <w:szCs w:val="21"/>
                <w:highlight w:val="none"/>
                <w:lang w:val="en-US" w:bidi="ar"/>
              </w:rPr>
              <w:t>湖北</w:t>
            </w:r>
          </w:p>
        </w:tc>
        <w:tc>
          <w:tcPr>
            <w:tcW w:w="636" w:type="dxa"/>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highlight w:val="none"/>
                <w:lang w:val="en-US" w:bidi="ar"/>
              </w:rPr>
            </w:pPr>
            <w:r>
              <w:rPr>
                <w:rFonts w:cs="Times New Roman"/>
                <w:color w:val="000000"/>
                <w:sz w:val="21"/>
                <w:szCs w:val="21"/>
                <w:highlight w:val="none"/>
                <w:lang w:val="en-US" w:bidi="ar"/>
              </w:rPr>
              <w:t>23</w:t>
            </w:r>
          </w:p>
        </w:tc>
        <w:tc>
          <w:tcPr>
            <w:tcW w:w="0" w:type="auto"/>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highlight w:val="none"/>
                <w:lang w:val="en-US" w:bidi="ar"/>
              </w:rPr>
            </w:pPr>
            <w:r>
              <w:rPr>
                <w:rFonts w:cs="Times New Roman"/>
                <w:color w:val="000000"/>
                <w:sz w:val="21"/>
                <w:szCs w:val="21"/>
                <w:highlight w:val="none"/>
                <w:lang w:val="en-US" w:bidi="ar"/>
              </w:rPr>
              <w:t>29</w:t>
            </w:r>
          </w:p>
        </w:tc>
        <w:tc>
          <w:tcPr>
            <w:tcW w:w="636" w:type="dxa"/>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hint="default" w:eastAsia="宋体" w:cs="Times New Roman"/>
                <w:color w:val="000000"/>
                <w:sz w:val="21"/>
                <w:szCs w:val="21"/>
                <w:highlight w:val="none"/>
                <w:lang w:val="en-US" w:eastAsia="zh-CN" w:bidi="ar"/>
              </w:rPr>
            </w:pPr>
            <w:r>
              <w:rPr>
                <w:rFonts w:hint="eastAsia" w:cs="Times New Roman"/>
                <w:color w:val="000000"/>
                <w:sz w:val="21"/>
                <w:szCs w:val="21"/>
                <w:highlight w:val="none"/>
                <w:lang w:val="en-US" w:eastAsia="zh-CN" w:bidi="ar"/>
              </w:rPr>
              <w:t>41</w:t>
            </w:r>
          </w:p>
        </w:tc>
        <w:tc>
          <w:tcPr>
            <w:tcW w:w="933" w:type="dxa"/>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center"/>
              <w:rPr>
                <w:rFonts w:cs="Times New Roman"/>
                <w:color w:val="000000"/>
                <w:sz w:val="21"/>
                <w:szCs w:val="21"/>
                <w:highlight w:val="none"/>
                <w:lang w:val="en-US" w:bidi="ar"/>
              </w:rPr>
            </w:pPr>
            <w:r>
              <w:rPr>
                <w:rFonts w:cs="Times New Roman"/>
                <w:color w:val="000000"/>
                <w:sz w:val="21"/>
                <w:szCs w:val="21"/>
                <w:highlight w:val="none"/>
                <w:lang w:val="en-US" w:bidi="ar"/>
              </w:rPr>
              <w:t>甘肃</w:t>
            </w:r>
          </w:p>
        </w:tc>
        <w:tc>
          <w:tcPr>
            <w:tcW w:w="0" w:type="auto"/>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highlight w:val="none"/>
                <w:lang w:val="en-US" w:bidi="ar"/>
              </w:rPr>
            </w:pPr>
            <w:r>
              <w:rPr>
                <w:rFonts w:cs="Times New Roman"/>
                <w:color w:val="000000"/>
                <w:sz w:val="21"/>
                <w:szCs w:val="21"/>
                <w:highlight w:val="none"/>
                <w:lang w:val="en-US" w:bidi="ar"/>
              </w:rPr>
              <w:t>6</w:t>
            </w:r>
          </w:p>
        </w:tc>
        <w:tc>
          <w:tcPr>
            <w:tcW w:w="0" w:type="auto"/>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highlight w:val="none"/>
                <w:lang w:val="en-US" w:bidi="ar"/>
              </w:rPr>
            </w:pPr>
            <w:r>
              <w:rPr>
                <w:rFonts w:hint="eastAsia" w:cs="Times New Roman"/>
                <w:color w:val="000000"/>
                <w:sz w:val="21"/>
                <w:szCs w:val="21"/>
                <w:highlight w:val="none"/>
                <w:lang w:val="en-US" w:bidi="ar"/>
              </w:rPr>
              <w:t>2</w:t>
            </w:r>
          </w:p>
        </w:tc>
        <w:tc>
          <w:tcPr>
            <w:tcW w:w="0" w:type="auto"/>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hint="default" w:eastAsia="宋体" w:cs="Times New Roman"/>
                <w:color w:val="000000"/>
                <w:sz w:val="21"/>
                <w:szCs w:val="21"/>
                <w:highlight w:val="none"/>
                <w:lang w:val="en-US" w:eastAsia="zh-CN" w:bidi="ar"/>
              </w:rPr>
            </w:pPr>
            <w:r>
              <w:rPr>
                <w:rFonts w:hint="eastAsia" w:cs="Times New Roman"/>
                <w:color w:val="000000"/>
                <w:sz w:val="21"/>
                <w:szCs w:val="21"/>
                <w:highlight w:val="none"/>
                <w:lang w:val="en-US" w:eastAsia="zh-CN"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0" w:type="auto"/>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吉林</w:t>
            </w:r>
          </w:p>
        </w:tc>
        <w:tc>
          <w:tcPr>
            <w:tcW w:w="0" w:type="auto"/>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lang w:val="en-US" w:bidi="ar"/>
              </w:rPr>
            </w:pPr>
            <w:r>
              <w:rPr>
                <w:rFonts w:cs="Times New Roman"/>
                <w:color w:val="000000"/>
                <w:sz w:val="21"/>
                <w:szCs w:val="21"/>
                <w:lang w:val="en-US" w:bidi="ar"/>
              </w:rPr>
              <w:t>11</w:t>
            </w:r>
          </w:p>
        </w:tc>
        <w:tc>
          <w:tcPr>
            <w:tcW w:w="0" w:type="auto"/>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lang w:val="en-US" w:bidi="ar"/>
              </w:rPr>
            </w:pPr>
            <w:r>
              <w:rPr>
                <w:rFonts w:cs="Times New Roman"/>
                <w:color w:val="000000"/>
                <w:sz w:val="21"/>
                <w:szCs w:val="21"/>
                <w:lang w:val="en-US" w:bidi="ar"/>
              </w:rPr>
              <w:t>8</w:t>
            </w:r>
          </w:p>
        </w:tc>
        <w:tc>
          <w:tcPr>
            <w:tcW w:w="0" w:type="auto"/>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hint="default" w:eastAsia="宋体" w:cs="Times New Roman"/>
                <w:color w:val="000000"/>
                <w:sz w:val="21"/>
                <w:szCs w:val="21"/>
                <w:highlight w:val="none"/>
                <w:lang w:val="en-US" w:eastAsia="zh-CN" w:bidi="ar"/>
              </w:rPr>
            </w:pPr>
            <w:r>
              <w:rPr>
                <w:rFonts w:hint="eastAsia" w:cs="Times New Roman"/>
                <w:color w:val="000000"/>
                <w:sz w:val="21"/>
                <w:szCs w:val="21"/>
                <w:highlight w:val="none"/>
                <w:lang w:val="en-US" w:eastAsia="zh-CN" w:bidi="ar"/>
              </w:rPr>
              <w:t>17</w:t>
            </w:r>
          </w:p>
        </w:tc>
        <w:tc>
          <w:tcPr>
            <w:tcW w:w="696" w:type="dxa"/>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center"/>
              <w:rPr>
                <w:rFonts w:cs="Times New Roman"/>
                <w:color w:val="000000"/>
                <w:sz w:val="21"/>
                <w:szCs w:val="21"/>
                <w:highlight w:val="none"/>
                <w:lang w:val="en-US" w:bidi="ar"/>
              </w:rPr>
            </w:pPr>
            <w:r>
              <w:rPr>
                <w:rFonts w:cs="Times New Roman"/>
                <w:color w:val="000000"/>
                <w:sz w:val="21"/>
                <w:szCs w:val="21"/>
                <w:highlight w:val="none"/>
                <w:lang w:val="en-US" w:bidi="ar"/>
              </w:rPr>
              <w:t>湖南</w:t>
            </w:r>
          </w:p>
        </w:tc>
        <w:tc>
          <w:tcPr>
            <w:tcW w:w="636" w:type="dxa"/>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highlight w:val="none"/>
                <w:lang w:val="en-US" w:bidi="ar"/>
              </w:rPr>
            </w:pPr>
            <w:r>
              <w:rPr>
                <w:rFonts w:cs="Times New Roman"/>
                <w:color w:val="000000"/>
                <w:sz w:val="21"/>
                <w:szCs w:val="21"/>
                <w:highlight w:val="none"/>
                <w:lang w:val="en-US" w:bidi="ar"/>
              </w:rPr>
              <w:t>15</w:t>
            </w:r>
          </w:p>
        </w:tc>
        <w:tc>
          <w:tcPr>
            <w:tcW w:w="0" w:type="auto"/>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highlight w:val="none"/>
                <w:lang w:val="en-US" w:bidi="ar"/>
              </w:rPr>
            </w:pPr>
            <w:r>
              <w:rPr>
                <w:rFonts w:cs="Times New Roman"/>
                <w:color w:val="000000"/>
                <w:sz w:val="21"/>
                <w:szCs w:val="21"/>
                <w:highlight w:val="none"/>
                <w:lang w:val="en-US" w:bidi="ar"/>
              </w:rPr>
              <w:t>3</w:t>
            </w:r>
            <w:r>
              <w:rPr>
                <w:rFonts w:hint="eastAsia" w:cs="Times New Roman"/>
                <w:color w:val="000000"/>
                <w:sz w:val="21"/>
                <w:szCs w:val="21"/>
                <w:highlight w:val="none"/>
                <w:lang w:val="en-US" w:bidi="ar"/>
              </w:rPr>
              <w:t>3</w:t>
            </w:r>
          </w:p>
        </w:tc>
        <w:tc>
          <w:tcPr>
            <w:tcW w:w="636" w:type="dxa"/>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hint="default" w:eastAsia="宋体" w:cs="Times New Roman"/>
                <w:color w:val="000000"/>
                <w:sz w:val="21"/>
                <w:szCs w:val="21"/>
                <w:highlight w:val="none"/>
                <w:lang w:val="en-US" w:eastAsia="zh-CN" w:bidi="ar"/>
              </w:rPr>
            </w:pPr>
            <w:r>
              <w:rPr>
                <w:rFonts w:hint="eastAsia" w:cs="Times New Roman"/>
                <w:color w:val="000000"/>
                <w:sz w:val="21"/>
                <w:szCs w:val="21"/>
                <w:highlight w:val="none"/>
                <w:lang w:val="en-US" w:eastAsia="zh-CN" w:bidi="ar"/>
              </w:rPr>
              <w:t>41</w:t>
            </w:r>
          </w:p>
        </w:tc>
        <w:tc>
          <w:tcPr>
            <w:tcW w:w="933" w:type="dxa"/>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center"/>
              <w:rPr>
                <w:rFonts w:cs="Times New Roman"/>
                <w:color w:val="000000"/>
                <w:sz w:val="21"/>
                <w:szCs w:val="21"/>
                <w:highlight w:val="none"/>
                <w:lang w:val="en-US" w:bidi="ar"/>
              </w:rPr>
            </w:pPr>
            <w:r>
              <w:rPr>
                <w:rFonts w:cs="Times New Roman"/>
                <w:color w:val="000000"/>
                <w:sz w:val="21"/>
                <w:szCs w:val="21"/>
                <w:highlight w:val="none"/>
                <w:lang w:val="en-US" w:bidi="ar"/>
              </w:rPr>
              <w:t>青海</w:t>
            </w:r>
          </w:p>
        </w:tc>
        <w:tc>
          <w:tcPr>
            <w:tcW w:w="0" w:type="auto"/>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highlight w:val="none"/>
                <w:lang w:val="en-US" w:bidi="ar"/>
              </w:rPr>
            </w:pPr>
            <w:r>
              <w:rPr>
                <w:rFonts w:cs="Times New Roman"/>
                <w:color w:val="000000"/>
                <w:sz w:val="21"/>
                <w:szCs w:val="21"/>
                <w:highlight w:val="none"/>
                <w:lang w:val="en-US" w:bidi="ar"/>
              </w:rPr>
              <w:t>0</w:t>
            </w:r>
          </w:p>
        </w:tc>
        <w:tc>
          <w:tcPr>
            <w:tcW w:w="0" w:type="auto"/>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highlight w:val="none"/>
                <w:lang w:val="en-US" w:bidi="ar"/>
              </w:rPr>
            </w:pPr>
            <w:r>
              <w:rPr>
                <w:rFonts w:cs="Times New Roman"/>
                <w:color w:val="000000"/>
                <w:sz w:val="21"/>
                <w:szCs w:val="21"/>
                <w:highlight w:val="none"/>
                <w:lang w:val="en-US" w:bidi="ar"/>
              </w:rPr>
              <w:t>0</w:t>
            </w:r>
          </w:p>
        </w:tc>
        <w:tc>
          <w:tcPr>
            <w:tcW w:w="0" w:type="auto"/>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hint="eastAsia" w:eastAsia="宋体" w:cs="Times New Roman"/>
                <w:color w:val="000000"/>
                <w:sz w:val="21"/>
                <w:szCs w:val="21"/>
                <w:highlight w:val="none"/>
                <w:lang w:val="en-US" w:eastAsia="zh-CN" w:bidi="ar"/>
              </w:rPr>
            </w:pPr>
            <w:r>
              <w:rPr>
                <w:rFonts w:hint="eastAsia" w:cs="Times New Roman"/>
                <w:color w:val="000000"/>
                <w:sz w:val="21"/>
                <w:szCs w:val="21"/>
                <w:highlight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0" w:type="auto"/>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黑龙江</w:t>
            </w:r>
          </w:p>
        </w:tc>
        <w:tc>
          <w:tcPr>
            <w:tcW w:w="0" w:type="auto"/>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lang w:val="en-US" w:bidi="ar"/>
              </w:rPr>
            </w:pPr>
            <w:r>
              <w:rPr>
                <w:rFonts w:cs="Times New Roman"/>
                <w:color w:val="000000"/>
                <w:sz w:val="21"/>
                <w:szCs w:val="21"/>
                <w:lang w:val="en-US" w:bidi="ar"/>
              </w:rPr>
              <w:t>0</w:t>
            </w:r>
          </w:p>
        </w:tc>
        <w:tc>
          <w:tcPr>
            <w:tcW w:w="0" w:type="auto"/>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lang w:val="en-US" w:bidi="ar"/>
              </w:rPr>
            </w:pPr>
            <w:r>
              <w:rPr>
                <w:rFonts w:cs="Times New Roman"/>
                <w:color w:val="000000"/>
                <w:sz w:val="21"/>
                <w:szCs w:val="21"/>
                <w:lang w:val="en-US" w:bidi="ar"/>
              </w:rPr>
              <w:t>2</w:t>
            </w:r>
          </w:p>
        </w:tc>
        <w:tc>
          <w:tcPr>
            <w:tcW w:w="0" w:type="auto"/>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hint="eastAsia" w:eastAsia="宋体" w:cs="Times New Roman"/>
                <w:color w:val="000000"/>
                <w:sz w:val="21"/>
                <w:szCs w:val="21"/>
                <w:highlight w:val="none"/>
                <w:lang w:val="en-US" w:eastAsia="zh-CN" w:bidi="ar"/>
              </w:rPr>
            </w:pPr>
            <w:r>
              <w:rPr>
                <w:rFonts w:hint="eastAsia" w:cs="Times New Roman"/>
                <w:color w:val="000000"/>
                <w:sz w:val="21"/>
                <w:szCs w:val="21"/>
                <w:highlight w:val="none"/>
                <w:lang w:val="en-US" w:eastAsia="zh-CN" w:bidi="ar"/>
              </w:rPr>
              <w:t>0</w:t>
            </w:r>
          </w:p>
        </w:tc>
        <w:tc>
          <w:tcPr>
            <w:tcW w:w="696" w:type="dxa"/>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center"/>
              <w:rPr>
                <w:rFonts w:cs="Times New Roman"/>
                <w:b/>
                <w:bCs/>
                <w:color w:val="000000"/>
                <w:sz w:val="21"/>
                <w:szCs w:val="21"/>
                <w:highlight w:val="none"/>
                <w:lang w:val="en-US" w:bidi="ar"/>
              </w:rPr>
            </w:pPr>
            <w:r>
              <w:rPr>
                <w:rFonts w:cs="Times New Roman"/>
                <w:b/>
                <w:bCs/>
                <w:color w:val="000000"/>
                <w:sz w:val="21"/>
                <w:szCs w:val="21"/>
                <w:highlight w:val="none"/>
                <w:lang w:val="en-US" w:bidi="ar"/>
              </w:rPr>
              <w:t>广东</w:t>
            </w:r>
          </w:p>
        </w:tc>
        <w:tc>
          <w:tcPr>
            <w:tcW w:w="636" w:type="dxa"/>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b/>
                <w:bCs/>
                <w:color w:val="000000"/>
                <w:sz w:val="21"/>
                <w:szCs w:val="21"/>
                <w:highlight w:val="none"/>
                <w:lang w:val="en-US" w:bidi="ar"/>
              </w:rPr>
            </w:pPr>
            <w:r>
              <w:rPr>
                <w:rFonts w:cs="Times New Roman"/>
                <w:b/>
                <w:bCs/>
                <w:color w:val="000000"/>
                <w:sz w:val="21"/>
                <w:szCs w:val="21"/>
                <w:highlight w:val="none"/>
                <w:lang w:val="en-US" w:bidi="ar"/>
              </w:rPr>
              <w:t>192</w:t>
            </w:r>
          </w:p>
        </w:tc>
        <w:tc>
          <w:tcPr>
            <w:tcW w:w="0" w:type="auto"/>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b/>
                <w:bCs/>
                <w:color w:val="000000"/>
                <w:sz w:val="21"/>
                <w:szCs w:val="21"/>
                <w:highlight w:val="none"/>
                <w:lang w:val="en-US" w:bidi="ar"/>
              </w:rPr>
            </w:pPr>
            <w:r>
              <w:rPr>
                <w:rFonts w:cs="Times New Roman"/>
                <w:b/>
                <w:bCs/>
                <w:color w:val="000000"/>
                <w:sz w:val="21"/>
                <w:szCs w:val="21"/>
                <w:highlight w:val="none"/>
                <w:lang w:val="en-US" w:bidi="ar"/>
              </w:rPr>
              <w:t>3</w:t>
            </w:r>
            <w:r>
              <w:rPr>
                <w:rFonts w:hint="eastAsia" w:cs="Times New Roman"/>
                <w:b/>
                <w:bCs/>
                <w:color w:val="000000"/>
                <w:sz w:val="21"/>
                <w:szCs w:val="21"/>
                <w:highlight w:val="none"/>
                <w:lang w:val="en-US" w:bidi="ar"/>
              </w:rPr>
              <w:t>19</w:t>
            </w:r>
          </w:p>
        </w:tc>
        <w:tc>
          <w:tcPr>
            <w:tcW w:w="636" w:type="dxa"/>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hint="default" w:eastAsia="宋体" w:cs="Times New Roman"/>
                <w:b/>
                <w:bCs/>
                <w:color w:val="000000"/>
                <w:sz w:val="21"/>
                <w:szCs w:val="21"/>
                <w:highlight w:val="none"/>
                <w:lang w:val="en-US" w:eastAsia="zh-CN" w:bidi="ar"/>
              </w:rPr>
            </w:pPr>
            <w:r>
              <w:rPr>
                <w:rFonts w:hint="eastAsia" w:cs="Times New Roman"/>
                <w:b/>
                <w:bCs/>
                <w:color w:val="000000"/>
                <w:sz w:val="21"/>
                <w:szCs w:val="21"/>
                <w:highlight w:val="none"/>
                <w:lang w:val="en-US" w:eastAsia="zh-CN" w:bidi="ar"/>
              </w:rPr>
              <w:t>319</w:t>
            </w:r>
          </w:p>
        </w:tc>
        <w:tc>
          <w:tcPr>
            <w:tcW w:w="933" w:type="dxa"/>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center"/>
              <w:rPr>
                <w:rFonts w:cs="Times New Roman"/>
                <w:color w:val="000000"/>
                <w:sz w:val="21"/>
                <w:szCs w:val="21"/>
                <w:highlight w:val="none"/>
                <w:lang w:val="en-US" w:bidi="ar"/>
              </w:rPr>
            </w:pPr>
            <w:r>
              <w:rPr>
                <w:rFonts w:cs="Times New Roman"/>
                <w:color w:val="000000"/>
                <w:sz w:val="21"/>
                <w:szCs w:val="21"/>
                <w:highlight w:val="none"/>
                <w:lang w:val="en-US" w:bidi="ar"/>
              </w:rPr>
              <w:t>宁夏</w:t>
            </w:r>
          </w:p>
        </w:tc>
        <w:tc>
          <w:tcPr>
            <w:tcW w:w="0" w:type="auto"/>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highlight w:val="none"/>
                <w:lang w:val="en-US" w:bidi="ar"/>
              </w:rPr>
            </w:pPr>
            <w:r>
              <w:rPr>
                <w:rFonts w:cs="Times New Roman"/>
                <w:color w:val="000000"/>
                <w:sz w:val="21"/>
                <w:szCs w:val="21"/>
                <w:highlight w:val="none"/>
                <w:lang w:val="en-US" w:bidi="ar"/>
              </w:rPr>
              <w:t>0</w:t>
            </w:r>
          </w:p>
        </w:tc>
        <w:tc>
          <w:tcPr>
            <w:tcW w:w="0" w:type="auto"/>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highlight w:val="none"/>
                <w:lang w:val="en-US" w:bidi="ar"/>
              </w:rPr>
            </w:pPr>
            <w:r>
              <w:rPr>
                <w:rFonts w:cs="Times New Roman"/>
                <w:color w:val="000000"/>
                <w:sz w:val="21"/>
                <w:szCs w:val="21"/>
                <w:highlight w:val="none"/>
                <w:lang w:val="en-US" w:bidi="ar"/>
              </w:rPr>
              <w:t>0</w:t>
            </w:r>
          </w:p>
        </w:tc>
        <w:tc>
          <w:tcPr>
            <w:tcW w:w="0" w:type="auto"/>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hint="eastAsia" w:eastAsia="宋体" w:cs="Times New Roman"/>
                <w:color w:val="000000"/>
                <w:sz w:val="21"/>
                <w:szCs w:val="21"/>
                <w:highlight w:val="none"/>
                <w:lang w:val="en-US" w:eastAsia="zh-CN" w:bidi="ar"/>
              </w:rPr>
            </w:pPr>
            <w:r>
              <w:rPr>
                <w:rFonts w:hint="eastAsia" w:cs="Times New Roman"/>
                <w:color w:val="000000"/>
                <w:sz w:val="21"/>
                <w:szCs w:val="21"/>
                <w:highlight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0" w:type="auto"/>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上海</w:t>
            </w:r>
          </w:p>
        </w:tc>
        <w:tc>
          <w:tcPr>
            <w:tcW w:w="0" w:type="auto"/>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lang w:val="en-US" w:bidi="ar"/>
              </w:rPr>
            </w:pPr>
            <w:r>
              <w:rPr>
                <w:rFonts w:cs="Times New Roman"/>
                <w:color w:val="000000"/>
                <w:sz w:val="21"/>
                <w:szCs w:val="21"/>
                <w:lang w:val="en-US" w:bidi="ar"/>
              </w:rPr>
              <w:t>116</w:t>
            </w:r>
          </w:p>
        </w:tc>
        <w:tc>
          <w:tcPr>
            <w:tcW w:w="0" w:type="auto"/>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lang w:val="en-US" w:bidi="ar"/>
              </w:rPr>
            </w:pPr>
            <w:r>
              <w:rPr>
                <w:rFonts w:cs="Times New Roman"/>
                <w:color w:val="000000"/>
                <w:sz w:val="21"/>
                <w:szCs w:val="21"/>
                <w:lang w:val="en-US" w:bidi="ar"/>
              </w:rPr>
              <w:t>174</w:t>
            </w:r>
          </w:p>
        </w:tc>
        <w:tc>
          <w:tcPr>
            <w:tcW w:w="0" w:type="auto"/>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hint="default" w:eastAsia="宋体" w:cs="Times New Roman"/>
                <w:color w:val="000000"/>
                <w:sz w:val="21"/>
                <w:szCs w:val="21"/>
                <w:highlight w:val="none"/>
                <w:lang w:val="en-US" w:eastAsia="zh-CN" w:bidi="ar"/>
              </w:rPr>
            </w:pPr>
            <w:r>
              <w:rPr>
                <w:rFonts w:hint="eastAsia" w:cs="Times New Roman"/>
                <w:color w:val="000000"/>
                <w:sz w:val="21"/>
                <w:szCs w:val="21"/>
                <w:highlight w:val="none"/>
                <w:lang w:val="en-US" w:eastAsia="zh-CN" w:bidi="ar"/>
              </w:rPr>
              <w:t>181</w:t>
            </w:r>
          </w:p>
        </w:tc>
        <w:tc>
          <w:tcPr>
            <w:tcW w:w="696" w:type="dxa"/>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center"/>
              <w:rPr>
                <w:rFonts w:cs="Times New Roman"/>
                <w:color w:val="000000"/>
                <w:sz w:val="21"/>
                <w:szCs w:val="21"/>
                <w:highlight w:val="none"/>
                <w:lang w:val="en-US" w:bidi="ar"/>
              </w:rPr>
            </w:pPr>
            <w:r>
              <w:rPr>
                <w:rFonts w:cs="Times New Roman"/>
                <w:color w:val="000000"/>
                <w:sz w:val="21"/>
                <w:szCs w:val="21"/>
                <w:highlight w:val="none"/>
                <w:lang w:val="en-US" w:bidi="ar"/>
              </w:rPr>
              <w:t>广西</w:t>
            </w:r>
          </w:p>
        </w:tc>
        <w:tc>
          <w:tcPr>
            <w:tcW w:w="636" w:type="dxa"/>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highlight w:val="none"/>
                <w:lang w:val="en-US" w:bidi="ar"/>
              </w:rPr>
            </w:pPr>
            <w:r>
              <w:rPr>
                <w:rFonts w:cs="Times New Roman"/>
                <w:color w:val="000000"/>
                <w:sz w:val="21"/>
                <w:szCs w:val="21"/>
                <w:highlight w:val="none"/>
                <w:lang w:val="en-US" w:bidi="ar"/>
              </w:rPr>
              <w:t>0</w:t>
            </w:r>
          </w:p>
        </w:tc>
        <w:tc>
          <w:tcPr>
            <w:tcW w:w="0" w:type="auto"/>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highlight w:val="none"/>
                <w:lang w:val="en-US" w:bidi="ar"/>
              </w:rPr>
            </w:pPr>
            <w:r>
              <w:rPr>
                <w:rFonts w:cs="Times New Roman"/>
                <w:color w:val="000000"/>
                <w:sz w:val="21"/>
                <w:szCs w:val="21"/>
                <w:highlight w:val="none"/>
                <w:lang w:val="en-US" w:bidi="ar"/>
              </w:rPr>
              <w:t>3</w:t>
            </w:r>
          </w:p>
        </w:tc>
        <w:tc>
          <w:tcPr>
            <w:tcW w:w="636" w:type="dxa"/>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hint="eastAsia" w:eastAsia="宋体" w:cs="Times New Roman"/>
                <w:color w:val="000000"/>
                <w:sz w:val="21"/>
                <w:szCs w:val="21"/>
                <w:highlight w:val="none"/>
                <w:lang w:val="en-US" w:eastAsia="zh-CN" w:bidi="ar"/>
              </w:rPr>
            </w:pPr>
            <w:r>
              <w:rPr>
                <w:rFonts w:hint="eastAsia" w:cs="Times New Roman"/>
                <w:color w:val="000000"/>
                <w:sz w:val="21"/>
                <w:szCs w:val="21"/>
                <w:highlight w:val="none"/>
                <w:lang w:val="en-US" w:eastAsia="zh-CN" w:bidi="ar"/>
              </w:rPr>
              <w:t>2</w:t>
            </w:r>
          </w:p>
        </w:tc>
        <w:tc>
          <w:tcPr>
            <w:tcW w:w="933" w:type="dxa"/>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center"/>
              <w:rPr>
                <w:rFonts w:cs="Times New Roman"/>
                <w:color w:val="000000"/>
                <w:sz w:val="21"/>
                <w:szCs w:val="21"/>
                <w:highlight w:val="none"/>
                <w:lang w:val="en-US" w:bidi="ar"/>
              </w:rPr>
            </w:pPr>
            <w:r>
              <w:rPr>
                <w:rFonts w:cs="Times New Roman"/>
                <w:color w:val="000000"/>
                <w:sz w:val="21"/>
                <w:szCs w:val="21"/>
                <w:highlight w:val="none"/>
                <w:lang w:val="en-US" w:bidi="ar"/>
              </w:rPr>
              <w:t>新疆</w:t>
            </w:r>
          </w:p>
        </w:tc>
        <w:tc>
          <w:tcPr>
            <w:tcW w:w="0" w:type="auto"/>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highlight w:val="none"/>
                <w:lang w:val="en-US" w:bidi="ar"/>
              </w:rPr>
            </w:pPr>
            <w:r>
              <w:rPr>
                <w:rFonts w:cs="Times New Roman"/>
                <w:color w:val="000000"/>
                <w:sz w:val="21"/>
                <w:szCs w:val="21"/>
                <w:highlight w:val="none"/>
                <w:lang w:val="en-US" w:bidi="ar"/>
              </w:rPr>
              <w:t>0</w:t>
            </w:r>
          </w:p>
        </w:tc>
        <w:tc>
          <w:tcPr>
            <w:tcW w:w="0" w:type="auto"/>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highlight w:val="none"/>
                <w:lang w:val="en-US" w:bidi="ar"/>
              </w:rPr>
            </w:pPr>
            <w:r>
              <w:rPr>
                <w:rFonts w:cs="Times New Roman"/>
                <w:color w:val="000000"/>
                <w:sz w:val="21"/>
                <w:szCs w:val="21"/>
                <w:highlight w:val="none"/>
                <w:lang w:val="en-US" w:bidi="ar"/>
              </w:rPr>
              <w:t>0</w:t>
            </w:r>
          </w:p>
        </w:tc>
        <w:tc>
          <w:tcPr>
            <w:tcW w:w="0" w:type="auto"/>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hint="eastAsia" w:eastAsia="宋体" w:cs="Times New Roman"/>
                <w:color w:val="000000"/>
                <w:sz w:val="21"/>
                <w:szCs w:val="21"/>
                <w:highlight w:val="none"/>
                <w:lang w:val="en-US" w:eastAsia="zh-CN" w:bidi="ar"/>
              </w:rPr>
            </w:pPr>
            <w:r>
              <w:rPr>
                <w:rFonts w:hint="eastAsia" w:cs="Times New Roman"/>
                <w:color w:val="000000"/>
                <w:sz w:val="21"/>
                <w:szCs w:val="21"/>
                <w:highlight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0" w:type="auto"/>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江苏</w:t>
            </w:r>
          </w:p>
        </w:tc>
        <w:tc>
          <w:tcPr>
            <w:tcW w:w="0" w:type="auto"/>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lang w:val="en-US" w:bidi="ar"/>
              </w:rPr>
            </w:pPr>
            <w:r>
              <w:rPr>
                <w:rFonts w:cs="Times New Roman"/>
                <w:color w:val="000000"/>
                <w:sz w:val="21"/>
                <w:szCs w:val="21"/>
                <w:lang w:val="en-US" w:bidi="ar"/>
              </w:rPr>
              <w:t>209</w:t>
            </w:r>
          </w:p>
        </w:tc>
        <w:tc>
          <w:tcPr>
            <w:tcW w:w="0" w:type="auto"/>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lang w:val="en-US" w:bidi="ar"/>
              </w:rPr>
            </w:pPr>
            <w:r>
              <w:rPr>
                <w:rFonts w:cs="Times New Roman"/>
                <w:color w:val="000000"/>
                <w:sz w:val="21"/>
                <w:szCs w:val="21"/>
                <w:lang w:val="en-US" w:bidi="ar"/>
              </w:rPr>
              <w:t>3</w:t>
            </w:r>
            <w:r>
              <w:rPr>
                <w:rFonts w:hint="eastAsia" w:cs="Times New Roman"/>
                <w:color w:val="000000"/>
                <w:sz w:val="21"/>
                <w:szCs w:val="21"/>
                <w:lang w:val="en-US" w:bidi="ar"/>
              </w:rPr>
              <w:t>95</w:t>
            </w:r>
          </w:p>
        </w:tc>
        <w:tc>
          <w:tcPr>
            <w:tcW w:w="0" w:type="auto"/>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hint="default" w:eastAsia="宋体" w:cs="Times New Roman"/>
                <w:color w:val="000000"/>
                <w:sz w:val="21"/>
                <w:szCs w:val="21"/>
                <w:highlight w:val="none"/>
                <w:lang w:val="en-US" w:eastAsia="zh-CN" w:bidi="ar"/>
              </w:rPr>
            </w:pPr>
            <w:r>
              <w:rPr>
                <w:rFonts w:hint="eastAsia" w:cs="Times New Roman"/>
                <w:color w:val="000000"/>
                <w:sz w:val="21"/>
                <w:szCs w:val="21"/>
                <w:highlight w:val="none"/>
                <w:lang w:val="en-US" w:eastAsia="zh-CN" w:bidi="ar"/>
              </w:rPr>
              <w:t>430</w:t>
            </w:r>
          </w:p>
        </w:tc>
        <w:tc>
          <w:tcPr>
            <w:tcW w:w="696" w:type="dxa"/>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center"/>
              <w:rPr>
                <w:rFonts w:cs="Times New Roman"/>
                <w:color w:val="000000"/>
                <w:sz w:val="21"/>
                <w:szCs w:val="21"/>
                <w:highlight w:val="none"/>
                <w:lang w:val="en-US" w:bidi="ar"/>
              </w:rPr>
            </w:pPr>
            <w:r>
              <w:rPr>
                <w:rFonts w:cs="Times New Roman"/>
                <w:color w:val="000000"/>
                <w:sz w:val="21"/>
                <w:szCs w:val="21"/>
                <w:highlight w:val="none"/>
                <w:lang w:val="en-US" w:bidi="ar"/>
              </w:rPr>
              <w:t>海南</w:t>
            </w:r>
          </w:p>
        </w:tc>
        <w:tc>
          <w:tcPr>
            <w:tcW w:w="636" w:type="dxa"/>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highlight w:val="none"/>
                <w:lang w:val="en-US" w:bidi="ar"/>
              </w:rPr>
            </w:pPr>
            <w:r>
              <w:rPr>
                <w:rFonts w:cs="Times New Roman"/>
                <w:color w:val="000000"/>
                <w:sz w:val="21"/>
                <w:szCs w:val="21"/>
                <w:highlight w:val="none"/>
                <w:lang w:val="en-US" w:bidi="ar"/>
              </w:rPr>
              <w:t>28</w:t>
            </w:r>
          </w:p>
        </w:tc>
        <w:tc>
          <w:tcPr>
            <w:tcW w:w="0" w:type="auto"/>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highlight w:val="none"/>
                <w:lang w:val="en-US" w:bidi="ar"/>
              </w:rPr>
            </w:pPr>
            <w:r>
              <w:rPr>
                <w:rFonts w:hint="eastAsia" w:cs="Times New Roman"/>
                <w:color w:val="000000"/>
                <w:sz w:val="21"/>
                <w:szCs w:val="21"/>
                <w:highlight w:val="none"/>
                <w:lang w:val="en-US" w:bidi="ar"/>
              </w:rPr>
              <w:t>4</w:t>
            </w:r>
          </w:p>
        </w:tc>
        <w:tc>
          <w:tcPr>
            <w:tcW w:w="636" w:type="dxa"/>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hint="eastAsia" w:eastAsia="宋体" w:cs="Times New Roman"/>
                <w:color w:val="000000"/>
                <w:sz w:val="21"/>
                <w:szCs w:val="21"/>
                <w:highlight w:val="none"/>
                <w:lang w:val="en-US" w:eastAsia="zh-CN" w:bidi="ar"/>
              </w:rPr>
            </w:pPr>
            <w:r>
              <w:rPr>
                <w:rFonts w:hint="eastAsia" w:cs="Times New Roman"/>
                <w:color w:val="000000"/>
                <w:sz w:val="21"/>
                <w:szCs w:val="21"/>
                <w:highlight w:val="none"/>
                <w:lang w:val="en-US" w:eastAsia="zh-CN" w:bidi="ar"/>
              </w:rPr>
              <w:t>6</w:t>
            </w:r>
          </w:p>
        </w:tc>
        <w:tc>
          <w:tcPr>
            <w:tcW w:w="933" w:type="dxa"/>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center"/>
              <w:rPr>
                <w:rFonts w:cs="Times New Roman"/>
                <w:color w:val="000000"/>
                <w:sz w:val="21"/>
                <w:szCs w:val="21"/>
                <w:highlight w:val="none"/>
                <w:lang w:val="en-US" w:bidi="ar"/>
              </w:rPr>
            </w:pPr>
            <w:r>
              <w:rPr>
                <w:rFonts w:cs="Times New Roman"/>
                <w:color w:val="000000"/>
                <w:sz w:val="21"/>
                <w:szCs w:val="21"/>
                <w:highlight w:val="none"/>
                <w:lang w:val="en-US" w:bidi="ar"/>
              </w:rPr>
              <w:t>兵团</w:t>
            </w:r>
          </w:p>
        </w:tc>
        <w:tc>
          <w:tcPr>
            <w:tcW w:w="0" w:type="auto"/>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highlight w:val="none"/>
                <w:lang w:val="en-US" w:bidi="ar"/>
              </w:rPr>
            </w:pPr>
            <w:r>
              <w:rPr>
                <w:rFonts w:cs="Times New Roman"/>
                <w:color w:val="000000"/>
                <w:sz w:val="21"/>
                <w:szCs w:val="21"/>
                <w:highlight w:val="none"/>
                <w:lang w:val="en-US" w:bidi="ar"/>
              </w:rPr>
              <w:t>0</w:t>
            </w:r>
          </w:p>
        </w:tc>
        <w:tc>
          <w:tcPr>
            <w:tcW w:w="0" w:type="auto"/>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highlight w:val="none"/>
                <w:lang w:val="en-US" w:bidi="ar"/>
              </w:rPr>
            </w:pPr>
            <w:r>
              <w:rPr>
                <w:rFonts w:cs="Times New Roman"/>
                <w:color w:val="000000"/>
                <w:sz w:val="21"/>
                <w:szCs w:val="21"/>
                <w:highlight w:val="none"/>
                <w:lang w:val="en-US" w:bidi="ar"/>
              </w:rPr>
              <w:t>0</w:t>
            </w:r>
          </w:p>
        </w:tc>
        <w:tc>
          <w:tcPr>
            <w:tcW w:w="0" w:type="auto"/>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hint="eastAsia" w:eastAsia="宋体" w:cs="Times New Roman"/>
                <w:color w:val="000000"/>
                <w:sz w:val="21"/>
                <w:szCs w:val="21"/>
                <w:highlight w:val="none"/>
                <w:lang w:val="en-US" w:eastAsia="zh-CN" w:bidi="ar"/>
              </w:rPr>
            </w:pPr>
            <w:r>
              <w:rPr>
                <w:rFonts w:hint="eastAsia" w:cs="Times New Roman"/>
                <w:color w:val="000000"/>
                <w:sz w:val="21"/>
                <w:szCs w:val="21"/>
                <w:highlight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0" w:type="auto"/>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浙江</w:t>
            </w:r>
          </w:p>
        </w:tc>
        <w:tc>
          <w:tcPr>
            <w:tcW w:w="0" w:type="auto"/>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lang w:val="en-US" w:bidi="ar"/>
              </w:rPr>
            </w:pPr>
            <w:r>
              <w:rPr>
                <w:rFonts w:cs="Times New Roman"/>
                <w:color w:val="000000"/>
                <w:sz w:val="21"/>
                <w:szCs w:val="21"/>
                <w:lang w:val="en-US" w:bidi="ar"/>
              </w:rPr>
              <w:t>84</w:t>
            </w:r>
          </w:p>
        </w:tc>
        <w:tc>
          <w:tcPr>
            <w:tcW w:w="0" w:type="auto"/>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lang w:val="en-US" w:bidi="ar"/>
              </w:rPr>
            </w:pPr>
            <w:r>
              <w:rPr>
                <w:rFonts w:cs="Times New Roman"/>
                <w:color w:val="000000"/>
                <w:sz w:val="21"/>
                <w:szCs w:val="21"/>
                <w:lang w:val="en-US" w:bidi="ar"/>
              </w:rPr>
              <w:t>14</w:t>
            </w:r>
            <w:r>
              <w:rPr>
                <w:rFonts w:hint="eastAsia" w:cs="Times New Roman"/>
                <w:color w:val="000000"/>
                <w:sz w:val="21"/>
                <w:szCs w:val="21"/>
                <w:lang w:val="en-US" w:bidi="ar"/>
              </w:rPr>
              <w:t>5</w:t>
            </w:r>
          </w:p>
        </w:tc>
        <w:tc>
          <w:tcPr>
            <w:tcW w:w="0" w:type="auto"/>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hint="default" w:eastAsia="宋体" w:cs="Times New Roman"/>
                <w:color w:val="000000"/>
                <w:sz w:val="21"/>
                <w:szCs w:val="21"/>
                <w:highlight w:val="none"/>
                <w:lang w:val="en-US" w:eastAsia="zh-CN" w:bidi="ar"/>
              </w:rPr>
            </w:pPr>
            <w:r>
              <w:rPr>
                <w:rFonts w:hint="eastAsia" w:cs="Times New Roman"/>
                <w:color w:val="000000"/>
                <w:sz w:val="21"/>
                <w:szCs w:val="21"/>
                <w:highlight w:val="none"/>
                <w:lang w:val="en-US" w:eastAsia="zh-CN" w:bidi="ar"/>
              </w:rPr>
              <w:t>212</w:t>
            </w:r>
          </w:p>
        </w:tc>
        <w:tc>
          <w:tcPr>
            <w:tcW w:w="696" w:type="dxa"/>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center"/>
              <w:rPr>
                <w:rFonts w:cs="Times New Roman"/>
                <w:color w:val="000000"/>
                <w:sz w:val="21"/>
                <w:szCs w:val="21"/>
                <w:highlight w:val="none"/>
                <w:lang w:val="en-US" w:bidi="ar"/>
              </w:rPr>
            </w:pPr>
            <w:r>
              <w:rPr>
                <w:rFonts w:cs="Times New Roman"/>
                <w:color w:val="000000"/>
                <w:sz w:val="21"/>
                <w:szCs w:val="21"/>
                <w:highlight w:val="none"/>
                <w:lang w:val="en-US" w:bidi="ar"/>
              </w:rPr>
              <w:t>四川</w:t>
            </w:r>
          </w:p>
        </w:tc>
        <w:tc>
          <w:tcPr>
            <w:tcW w:w="636" w:type="dxa"/>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highlight w:val="none"/>
                <w:lang w:val="en-US" w:bidi="ar"/>
              </w:rPr>
            </w:pPr>
            <w:r>
              <w:rPr>
                <w:rFonts w:cs="Times New Roman"/>
                <w:color w:val="000000"/>
                <w:sz w:val="21"/>
                <w:szCs w:val="21"/>
                <w:highlight w:val="none"/>
                <w:lang w:val="en-US" w:bidi="ar"/>
              </w:rPr>
              <w:t>31</w:t>
            </w:r>
          </w:p>
        </w:tc>
        <w:tc>
          <w:tcPr>
            <w:tcW w:w="0" w:type="auto"/>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highlight w:val="none"/>
                <w:lang w:val="en-US" w:bidi="ar"/>
              </w:rPr>
            </w:pPr>
            <w:r>
              <w:rPr>
                <w:rFonts w:cs="Times New Roman"/>
                <w:color w:val="000000"/>
                <w:sz w:val="21"/>
                <w:szCs w:val="21"/>
                <w:highlight w:val="none"/>
                <w:lang w:val="en-US" w:bidi="ar"/>
              </w:rPr>
              <w:t>4</w:t>
            </w:r>
            <w:r>
              <w:rPr>
                <w:rFonts w:hint="eastAsia" w:cs="Times New Roman"/>
                <w:color w:val="000000"/>
                <w:sz w:val="21"/>
                <w:szCs w:val="21"/>
                <w:highlight w:val="none"/>
                <w:lang w:val="en-US" w:bidi="ar"/>
              </w:rPr>
              <w:t>7</w:t>
            </w:r>
          </w:p>
        </w:tc>
        <w:tc>
          <w:tcPr>
            <w:tcW w:w="636" w:type="dxa"/>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hint="default" w:eastAsia="宋体" w:cs="Times New Roman"/>
                <w:color w:val="000000"/>
                <w:sz w:val="21"/>
                <w:szCs w:val="21"/>
                <w:highlight w:val="none"/>
                <w:lang w:val="en-US" w:eastAsia="zh-CN" w:bidi="ar"/>
              </w:rPr>
            </w:pPr>
            <w:r>
              <w:rPr>
                <w:rFonts w:hint="eastAsia" w:cs="Times New Roman"/>
                <w:color w:val="000000"/>
                <w:sz w:val="21"/>
                <w:szCs w:val="21"/>
                <w:highlight w:val="none"/>
                <w:lang w:val="en-US" w:eastAsia="zh-CN" w:bidi="ar"/>
              </w:rPr>
              <w:t>34</w:t>
            </w:r>
          </w:p>
        </w:tc>
        <w:tc>
          <w:tcPr>
            <w:tcW w:w="933" w:type="dxa"/>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highlight w:val="none"/>
                <w:lang w:val="en-US" w:bidi="ar"/>
              </w:rPr>
            </w:pPr>
            <w:r>
              <w:rPr>
                <w:rFonts w:cs="Times New Roman"/>
                <w:color w:val="000000"/>
                <w:sz w:val="21"/>
                <w:szCs w:val="21"/>
                <w:highlight w:val="none"/>
                <w:lang w:val="en-US" w:bidi="ar"/>
              </w:rPr>
              <w:t>/</w:t>
            </w:r>
          </w:p>
        </w:tc>
        <w:tc>
          <w:tcPr>
            <w:tcW w:w="0" w:type="auto"/>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highlight w:val="none"/>
                <w:lang w:val="en-US" w:bidi="ar"/>
              </w:rPr>
            </w:pPr>
            <w:r>
              <w:rPr>
                <w:rFonts w:cs="Times New Roman"/>
                <w:color w:val="000000"/>
                <w:sz w:val="21"/>
                <w:szCs w:val="21"/>
                <w:highlight w:val="none"/>
                <w:lang w:val="en-US" w:bidi="ar"/>
              </w:rPr>
              <w:t>/</w:t>
            </w:r>
          </w:p>
        </w:tc>
        <w:tc>
          <w:tcPr>
            <w:tcW w:w="0" w:type="auto"/>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cs="Times New Roman"/>
                <w:color w:val="000000"/>
                <w:sz w:val="21"/>
                <w:szCs w:val="21"/>
                <w:highlight w:val="none"/>
                <w:lang w:val="en-US" w:bidi="ar"/>
              </w:rPr>
            </w:pPr>
            <w:r>
              <w:rPr>
                <w:rFonts w:cs="Times New Roman"/>
                <w:color w:val="000000"/>
                <w:sz w:val="21"/>
                <w:szCs w:val="21"/>
                <w:highlight w:val="none"/>
                <w:lang w:val="en-US" w:bidi="ar"/>
              </w:rPr>
              <w:t>/</w:t>
            </w:r>
          </w:p>
        </w:tc>
        <w:tc>
          <w:tcPr>
            <w:tcW w:w="0" w:type="auto"/>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100" w:afterLines="0" w:afterAutospacing="1" w:line="560" w:lineRule="exact"/>
              <w:ind w:firstLine="0" w:firstLineChars="0"/>
              <w:jc w:val="center"/>
              <w:textAlignment w:val="top"/>
              <w:rPr>
                <w:rFonts w:hint="eastAsia" w:eastAsia="宋体" w:cs="Times New Roman"/>
                <w:color w:val="000000"/>
                <w:sz w:val="21"/>
                <w:szCs w:val="21"/>
                <w:highlight w:val="none"/>
                <w:lang w:val="en-US" w:eastAsia="zh-CN" w:bidi="ar"/>
              </w:rPr>
            </w:pPr>
            <w:r>
              <w:rPr>
                <w:rFonts w:hint="eastAsia" w:cs="Times New Roman"/>
                <w:color w:val="000000"/>
                <w:sz w:val="21"/>
                <w:szCs w:val="21"/>
                <w:highlight w:val="none"/>
                <w:lang w:val="en-US" w:eastAsia="zh-CN" w:bidi="ar"/>
              </w:rPr>
              <w:t>/</w:t>
            </w:r>
          </w:p>
        </w:tc>
      </w:tr>
    </w:tbl>
    <w:p>
      <w:pPr>
        <w:pStyle w:val="7"/>
        <w:pageBreakBefore w:val="0"/>
        <w:kinsoku/>
        <w:wordWrap/>
        <w:overflowPunct w:val="0"/>
        <w:topLinePunct w:val="0"/>
        <w:bidi w:val="0"/>
        <w:adjustRightInd w:val="0"/>
        <w:snapToGrid w:val="0"/>
        <w:spacing w:before="0" w:beforeLines="0" w:beforeAutospacing="0" w:after="0" w:afterLines="0" w:afterAutospacing="0" w:line="560" w:lineRule="exact"/>
        <w:ind w:left="64" w:leftChars="0" w:firstLine="0" w:firstLineChars="0"/>
        <w:jc w:val="left"/>
        <w:rPr>
          <w:rFonts w:ascii="Times New Roman" w:hAnsi="Times New Roman" w:eastAsia="宋体" w:cs="Times New Roman"/>
          <w:b/>
          <w:bCs/>
          <w:sz w:val="28"/>
          <w:szCs w:val="28"/>
          <w:lang w:val="en-US"/>
        </w:rPr>
      </w:pPr>
      <w:r>
        <w:rPr>
          <w:rFonts w:hint="eastAsia" w:ascii="Times New Roman" w:hAnsi="Times New Roman" w:cs="Times New Roman"/>
          <w:sz w:val="24"/>
          <w:szCs w:val="24"/>
          <w:lang w:val="en-US"/>
        </w:rPr>
        <w:t>数据来源：</w:t>
      </w:r>
      <w:r>
        <w:rPr>
          <w:rFonts w:hint="eastAsia" w:ascii="Times New Roman" w:hAnsi="Times New Roman" w:cs="Times New Roman"/>
          <w:sz w:val="24"/>
          <w:szCs w:val="24"/>
          <w:lang w:val="en-US" w:eastAsia="zh-CN"/>
        </w:rPr>
        <w:t>国家药监局</w:t>
      </w:r>
      <w:r>
        <w:rPr>
          <w:rFonts w:hint="eastAsia" w:ascii="Times New Roman" w:hAnsi="Times New Roman" w:cs="Times New Roman"/>
          <w:sz w:val="24"/>
          <w:szCs w:val="24"/>
          <w:lang w:val="en-US"/>
        </w:rPr>
        <w:t>。</w:t>
      </w:r>
    </w:p>
    <w:p>
      <w:pPr>
        <w:pStyle w:val="7"/>
        <w:keepNext w:val="0"/>
        <w:keepLines w:val="0"/>
        <w:pageBreakBefore w:val="0"/>
        <w:widowControl w:val="0"/>
        <w:kinsoku/>
        <w:wordWrap/>
        <w:overflowPunct w:val="0"/>
        <w:topLinePunct w:val="0"/>
        <w:autoSpaceDE w:val="0"/>
        <w:autoSpaceDN w:val="0"/>
        <w:bidi w:val="0"/>
        <w:adjustRightInd w:val="0"/>
        <w:snapToGrid w:val="0"/>
        <w:spacing w:before="0" w:beforeLines="0" w:beforeAutospacing="0" w:after="157" w:afterLines="50" w:afterAutospacing="0" w:line="540" w:lineRule="exact"/>
        <w:ind w:left="560" w:leftChars="200"/>
        <w:jc w:val="left"/>
        <w:textAlignment w:val="auto"/>
        <w:outlineLvl w:val="9"/>
        <w:rPr>
          <w:rFonts w:hint="eastAsia" w:ascii="楷体" w:hAnsi="楷体" w:eastAsia="楷体" w:cs="楷体"/>
          <w:b w:val="0"/>
          <w:bCs w:val="0"/>
          <w:sz w:val="28"/>
          <w:szCs w:val="28"/>
          <w:lang w:val="en-US" w:eastAsia="zh-CN" w:bidi="zh-CN"/>
        </w:rPr>
      </w:pPr>
      <w:r>
        <w:rPr>
          <w:rFonts w:hint="eastAsia" w:ascii="楷体" w:hAnsi="楷体" w:eastAsia="楷体" w:cs="楷体"/>
          <w:b w:val="0"/>
          <w:bCs w:val="0"/>
          <w:sz w:val="28"/>
          <w:szCs w:val="28"/>
          <w:lang w:val="en-US" w:eastAsia="zh-CN" w:bidi="zh-CN"/>
        </w:rPr>
        <w:t>（二）各地市第三类医疗器械注册情况</w:t>
      </w:r>
    </w:p>
    <w:p>
      <w:pPr>
        <w:pStyle w:val="7"/>
        <w:keepNext w:val="0"/>
        <w:keepLines w:val="0"/>
        <w:pageBreakBefore w:val="0"/>
        <w:widowControl w:val="0"/>
        <w:kinsoku/>
        <w:wordWrap/>
        <w:overflowPunct w:val="0"/>
        <w:topLinePunct w:val="0"/>
        <w:autoSpaceDE w:val="0"/>
        <w:autoSpaceDN w:val="0"/>
        <w:bidi w:val="0"/>
        <w:adjustRightInd w:val="0"/>
        <w:snapToGrid w:val="0"/>
        <w:spacing w:before="157" w:beforeLines="50" w:after="157" w:afterLines="50" w:afterAutospacing="0" w:line="540" w:lineRule="exact"/>
        <w:ind w:left="560" w:leftChars="200"/>
        <w:jc w:val="left"/>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1.各地市实有第三类医疗器械注册证情况</w:t>
      </w:r>
    </w:p>
    <w:p>
      <w:pPr>
        <w:pStyle w:val="7"/>
        <w:keepNext w:val="0"/>
        <w:keepLines w:val="0"/>
        <w:pageBreakBefore w:val="0"/>
        <w:widowControl w:val="0"/>
        <w:kinsoku/>
        <w:wordWrap/>
        <w:overflowPunct w:val="0"/>
        <w:topLinePunct w:val="0"/>
        <w:autoSpaceDE w:val="0"/>
        <w:autoSpaceDN w:val="0"/>
        <w:bidi w:val="0"/>
        <w:spacing w:before="157" w:beforeLines="50" w:after="157" w:afterLines="50" w:afterAutospacing="0" w:line="540" w:lineRule="exact"/>
        <w:ind w:firstLine="560" w:firstLineChars="200"/>
        <w:jc w:val="left"/>
        <w:textAlignment w:val="auto"/>
        <w:rPr>
          <w:rFonts w:hint="eastAsia" w:ascii="仿宋" w:hAnsi="仿宋" w:eastAsia="仿宋" w:cs="仿宋"/>
          <w:sz w:val="28"/>
          <w:szCs w:val="28"/>
          <w:lang w:val="en-US"/>
        </w:rPr>
      </w:pPr>
      <w:r>
        <w:rPr>
          <w:rFonts w:hint="eastAsia" w:ascii="仿宋" w:hAnsi="仿宋" w:eastAsia="仿宋" w:cs="仿宋"/>
          <w:sz w:val="28"/>
          <w:szCs w:val="28"/>
          <w:lang w:val="en-US" w:eastAsia="zh-CN"/>
        </w:rPr>
        <w:t>2023年</w:t>
      </w:r>
      <w:r>
        <w:rPr>
          <w:rFonts w:hint="eastAsia" w:ascii="仿宋" w:hAnsi="仿宋" w:eastAsia="仿宋" w:cs="仿宋"/>
          <w:sz w:val="28"/>
          <w:szCs w:val="28"/>
          <w:lang w:val="en-US"/>
        </w:rPr>
        <w:t>，</w:t>
      </w:r>
      <w:r>
        <w:rPr>
          <w:rFonts w:hint="eastAsia" w:ascii="仿宋" w:hAnsi="仿宋" w:eastAsia="仿宋" w:cs="仿宋"/>
          <w:sz w:val="28"/>
          <w:szCs w:val="28"/>
          <w:lang w:val="en-US" w:eastAsia="zh-CN"/>
        </w:rPr>
        <w:t>各地市实有</w:t>
      </w:r>
      <w:r>
        <w:rPr>
          <w:rFonts w:hint="eastAsia" w:ascii="仿宋" w:hAnsi="仿宋" w:eastAsia="仿宋" w:cs="仿宋"/>
          <w:sz w:val="28"/>
          <w:szCs w:val="28"/>
          <w:lang w:val="en-US"/>
        </w:rPr>
        <w:t>第三类医疗器械注册</w:t>
      </w:r>
      <w:r>
        <w:rPr>
          <w:rFonts w:hint="eastAsia" w:ascii="仿宋" w:hAnsi="仿宋" w:eastAsia="仿宋" w:cs="仿宋"/>
          <w:sz w:val="28"/>
          <w:szCs w:val="28"/>
          <w:lang w:val="en-US" w:eastAsia="zh-CN"/>
        </w:rPr>
        <w:t>证</w:t>
      </w:r>
      <w:r>
        <w:rPr>
          <w:rFonts w:hint="eastAsia" w:ascii="仿宋" w:hAnsi="仿宋" w:eastAsia="仿宋" w:cs="仿宋"/>
          <w:sz w:val="28"/>
          <w:szCs w:val="28"/>
          <w:lang w:val="en-US"/>
        </w:rPr>
        <w:t>情况</w:t>
      </w:r>
      <w:r>
        <w:rPr>
          <w:rFonts w:hint="eastAsia" w:ascii="仿宋" w:hAnsi="仿宋" w:eastAsia="仿宋" w:cs="仿宋"/>
          <w:sz w:val="28"/>
          <w:szCs w:val="28"/>
          <w:lang w:val="en-US" w:eastAsia="zh-CN"/>
        </w:rPr>
        <w:t>见</w:t>
      </w:r>
      <w:r>
        <w:rPr>
          <w:rFonts w:hint="eastAsia" w:ascii="仿宋" w:hAnsi="仿宋" w:eastAsia="仿宋" w:cs="仿宋"/>
          <w:sz w:val="28"/>
          <w:szCs w:val="28"/>
          <w:lang w:val="en-US"/>
        </w:rPr>
        <w:t>表</w:t>
      </w:r>
      <w:r>
        <w:rPr>
          <w:rFonts w:hint="eastAsia" w:ascii="仿宋" w:hAnsi="仿宋" w:eastAsia="仿宋" w:cs="仿宋"/>
          <w:sz w:val="28"/>
          <w:szCs w:val="28"/>
          <w:lang w:val="en-US" w:eastAsia="zh-CN"/>
        </w:rPr>
        <w:t>9</w:t>
      </w:r>
      <w:r>
        <w:rPr>
          <w:rFonts w:hint="eastAsia" w:ascii="仿宋" w:hAnsi="仿宋" w:eastAsia="仿宋" w:cs="仿宋"/>
          <w:sz w:val="28"/>
          <w:szCs w:val="28"/>
          <w:lang w:val="en-US"/>
        </w:rPr>
        <w:t>。</w:t>
      </w:r>
    </w:p>
    <w:p>
      <w:pPr>
        <w:keepNext w:val="0"/>
        <w:keepLines w:val="0"/>
        <w:pageBreakBefore w:val="0"/>
        <w:widowControl w:val="0"/>
        <w:kinsoku/>
        <w:wordWrap/>
        <w:overflowPunct w:val="0"/>
        <w:topLinePunct w:val="0"/>
        <w:autoSpaceDE w:val="0"/>
        <w:autoSpaceDN w:val="0"/>
        <w:bidi w:val="0"/>
        <w:snapToGrid w:val="0"/>
        <w:spacing w:before="157" w:beforeLines="50" w:after="157" w:afterLines="50" w:afterAutospacing="0" w:line="540" w:lineRule="exact"/>
        <w:ind w:firstLine="0" w:firstLineChars="0"/>
        <w:jc w:val="center"/>
        <w:textAlignment w:val="auto"/>
        <w:rPr>
          <w:rFonts w:eastAsia="黑体" w:cs="Times New Roman"/>
          <w:sz w:val="24"/>
          <w:szCs w:val="24"/>
          <w:lang w:val="en-US"/>
        </w:rPr>
      </w:pPr>
      <w:r>
        <w:rPr>
          <w:rFonts w:eastAsia="黑体" w:cs="Times New Roman"/>
          <w:sz w:val="24"/>
          <w:szCs w:val="24"/>
          <w:lang w:val="en-US"/>
        </w:rPr>
        <w:t>表</w:t>
      </w:r>
      <w:r>
        <w:rPr>
          <w:rFonts w:hint="eastAsia" w:eastAsia="黑体" w:cs="Times New Roman"/>
          <w:sz w:val="24"/>
          <w:szCs w:val="24"/>
          <w:lang w:val="en-US" w:eastAsia="zh-CN"/>
        </w:rPr>
        <w:t xml:space="preserve"> 9</w:t>
      </w:r>
      <w:r>
        <w:rPr>
          <w:rFonts w:eastAsia="黑体" w:cs="Times New Roman"/>
          <w:sz w:val="24"/>
          <w:szCs w:val="24"/>
          <w:lang w:val="en-US"/>
        </w:rPr>
        <w:t xml:space="preserve">  </w:t>
      </w:r>
      <w:r>
        <w:rPr>
          <w:rFonts w:hint="eastAsia" w:eastAsia="黑体" w:cs="Times New Roman"/>
          <w:sz w:val="24"/>
          <w:szCs w:val="24"/>
          <w:lang w:val="en-US" w:eastAsia="zh-CN"/>
        </w:rPr>
        <w:t>各地市实有</w:t>
      </w:r>
      <w:r>
        <w:rPr>
          <w:rFonts w:eastAsia="黑体" w:cs="Times New Roman"/>
          <w:sz w:val="24"/>
          <w:szCs w:val="24"/>
          <w:lang w:val="en-US"/>
        </w:rPr>
        <w:t>第三类医疗器械注册</w:t>
      </w:r>
      <w:r>
        <w:rPr>
          <w:rFonts w:hint="eastAsia" w:eastAsia="黑体" w:cs="Times New Roman"/>
          <w:sz w:val="24"/>
          <w:szCs w:val="24"/>
          <w:lang w:val="en-US" w:eastAsia="zh-CN"/>
        </w:rPr>
        <w:t>证</w:t>
      </w:r>
      <w:r>
        <w:rPr>
          <w:rFonts w:eastAsia="黑体" w:cs="Times New Roman"/>
          <w:sz w:val="24"/>
          <w:szCs w:val="24"/>
          <w:lang w:val="en-US"/>
        </w:rPr>
        <w:t>情况</w:t>
      </w:r>
      <w:r>
        <w:rPr>
          <w:rFonts w:hint="eastAsia" w:eastAsia="黑体" w:cs="Times New Roman"/>
          <w:sz w:val="24"/>
          <w:szCs w:val="24"/>
          <w:lang w:val="en-US"/>
        </w:rPr>
        <w:t>（单位：</w:t>
      </w:r>
      <w:r>
        <w:rPr>
          <w:rFonts w:hint="eastAsia" w:eastAsia="黑体" w:cs="Times New Roman"/>
          <w:sz w:val="24"/>
          <w:szCs w:val="24"/>
          <w:lang w:val="en-US" w:eastAsia="zh-CN"/>
        </w:rPr>
        <w:t>张</w:t>
      </w:r>
      <w:r>
        <w:rPr>
          <w:rFonts w:hint="eastAsia" w:eastAsia="黑体" w:cs="Times New Roman"/>
          <w:sz w:val="24"/>
          <w:szCs w:val="24"/>
          <w:lang w:val="en-US"/>
        </w:rPr>
        <w:t>）</w:t>
      </w:r>
    </w:p>
    <w:tbl>
      <w:tblPr>
        <w:tblStyle w:val="1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9"/>
        <w:gridCol w:w="2129"/>
        <w:gridCol w:w="2129"/>
        <w:gridCol w:w="2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9" w:type="pct"/>
            <w:tcBorders>
              <w:top w:val="single" w:color="4F81BD" w:sz="8" w:space="0"/>
              <w:left w:val="single" w:color="4F81BD" w:sz="8" w:space="0"/>
              <w:bottom w:val="single" w:color="FFFFFF" w:sz="18" w:space="0"/>
              <w:right w:val="single" w:color="4F81BD" w:sz="8" w:space="0"/>
            </w:tcBorders>
            <w:shd w:val="clear" w:color="auto" w:fill="4F81BD"/>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top"/>
              <w:rPr>
                <w:rStyle w:val="15"/>
                <w:b/>
                <w:bCs/>
                <w:color w:val="FFFFFF"/>
                <w:kern w:val="2"/>
                <w:sz w:val="21"/>
                <w:szCs w:val="21"/>
                <w:lang w:val="en-US" w:bidi="ar"/>
              </w:rPr>
            </w:pPr>
            <w:r>
              <w:rPr>
                <w:rStyle w:val="15"/>
                <w:b/>
                <w:bCs/>
                <w:color w:val="FFFFFF"/>
                <w:kern w:val="2"/>
                <w:sz w:val="21"/>
                <w:szCs w:val="21"/>
                <w:lang w:val="en-US" w:bidi="ar"/>
              </w:rPr>
              <w:t>地市/类别</w:t>
            </w:r>
          </w:p>
        </w:tc>
        <w:tc>
          <w:tcPr>
            <w:tcW w:w="1249" w:type="pct"/>
            <w:tcBorders>
              <w:top w:val="single" w:color="4F81BD" w:sz="8" w:space="0"/>
              <w:left w:val="single" w:color="4F81BD" w:sz="8" w:space="0"/>
              <w:bottom w:val="single" w:color="FFFFFF" w:sz="18" w:space="0"/>
              <w:right w:val="single" w:color="4F81BD" w:sz="8" w:space="0"/>
            </w:tcBorders>
            <w:shd w:val="clear" w:color="auto" w:fill="4F81BD"/>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top"/>
              <w:rPr>
                <w:rStyle w:val="15"/>
                <w:b/>
                <w:bCs/>
                <w:color w:val="FFFFFF"/>
                <w:kern w:val="2"/>
                <w:sz w:val="21"/>
                <w:szCs w:val="21"/>
                <w:lang w:val="en-US" w:bidi="ar"/>
              </w:rPr>
            </w:pPr>
            <w:r>
              <w:rPr>
                <w:rStyle w:val="15"/>
                <w:b/>
                <w:bCs/>
                <w:color w:val="FFFFFF"/>
                <w:kern w:val="2"/>
                <w:sz w:val="21"/>
                <w:szCs w:val="21"/>
                <w:lang w:val="en-US" w:bidi="ar"/>
              </w:rPr>
              <w:t>有/无源</w:t>
            </w:r>
          </w:p>
        </w:tc>
        <w:tc>
          <w:tcPr>
            <w:tcW w:w="1249" w:type="pct"/>
            <w:tcBorders>
              <w:top w:val="single" w:color="4F81BD" w:sz="8" w:space="0"/>
              <w:left w:val="single" w:color="4F81BD" w:sz="8" w:space="0"/>
              <w:bottom w:val="single" w:color="FFFFFF" w:sz="18" w:space="0"/>
              <w:right w:val="single" w:color="4F81BD" w:sz="8" w:space="0"/>
            </w:tcBorders>
            <w:shd w:val="clear" w:color="auto" w:fill="4F81BD"/>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top"/>
              <w:rPr>
                <w:rStyle w:val="15"/>
                <w:b/>
                <w:bCs/>
                <w:color w:val="FFFFFF"/>
                <w:kern w:val="2"/>
                <w:sz w:val="21"/>
                <w:szCs w:val="21"/>
                <w:lang w:val="en-US" w:bidi="ar"/>
              </w:rPr>
            </w:pPr>
            <w:r>
              <w:rPr>
                <w:rStyle w:val="15"/>
                <w:b/>
                <w:bCs/>
                <w:color w:val="FFFFFF"/>
                <w:kern w:val="2"/>
                <w:sz w:val="21"/>
                <w:szCs w:val="21"/>
                <w:lang w:val="en-US" w:bidi="ar"/>
              </w:rPr>
              <w:t>体外诊断试剂</w:t>
            </w:r>
          </w:p>
        </w:tc>
        <w:tc>
          <w:tcPr>
            <w:tcW w:w="1251" w:type="pct"/>
            <w:tcBorders>
              <w:top w:val="single" w:color="4F81BD" w:sz="8" w:space="0"/>
              <w:left w:val="single" w:color="4F81BD" w:sz="8" w:space="0"/>
              <w:bottom w:val="single" w:color="FFFFFF" w:sz="18" w:space="0"/>
              <w:right w:val="single" w:color="4F81BD" w:sz="8" w:space="0"/>
            </w:tcBorders>
            <w:shd w:val="clear" w:color="auto" w:fill="4F81BD"/>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top"/>
              <w:rPr>
                <w:rStyle w:val="15"/>
                <w:b/>
                <w:bCs/>
                <w:color w:val="FFFFFF"/>
                <w:kern w:val="2"/>
                <w:sz w:val="21"/>
                <w:szCs w:val="21"/>
                <w:lang w:val="en-US" w:bidi="ar"/>
              </w:rPr>
            </w:pPr>
            <w:r>
              <w:rPr>
                <w:rStyle w:val="15"/>
                <w:b/>
                <w:bCs/>
                <w:color w:val="FFFFFF"/>
                <w:kern w:val="2"/>
                <w:sz w:val="21"/>
                <w:szCs w:val="21"/>
                <w:lang w:val="en-US" w:bidi="ar"/>
              </w:rPr>
              <w:t>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9"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深圳</w:t>
            </w:r>
          </w:p>
        </w:tc>
        <w:tc>
          <w:tcPr>
            <w:tcW w:w="1249"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default" w:eastAsia="宋体" w:cs="Times New Roman"/>
                <w:color w:val="000000"/>
                <w:sz w:val="21"/>
                <w:szCs w:val="21"/>
                <w:lang w:val="en-US" w:eastAsia="zh-CN" w:bidi="ar"/>
              </w:rPr>
            </w:pPr>
            <w:r>
              <w:rPr>
                <w:rFonts w:hint="eastAsia" w:cs="Times New Roman"/>
                <w:color w:val="000000"/>
                <w:sz w:val="21"/>
                <w:szCs w:val="21"/>
                <w:lang w:val="en-US" w:eastAsia="zh-CN" w:bidi="ar"/>
              </w:rPr>
              <w:t>763</w:t>
            </w:r>
          </w:p>
        </w:tc>
        <w:tc>
          <w:tcPr>
            <w:tcW w:w="1249"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default" w:eastAsia="宋体" w:cs="Times New Roman"/>
                <w:color w:val="000000"/>
                <w:sz w:val="21"/>
                <w:szCs w:val="21"/>
                <w:lang w:val="en-US" w:eastAsia="zh-CN" w:bidi="ar"/>
              </w:rPr>
            </w:pPr>
            <w:r>
              <w:rPr>
                <w:rFonts w:hint="eastAsia" w:cs="Times New Roman"/>
                <w:color w:val="000000"/>
                <w:sz w:val="21"/>
                <w:szCs w:val="21"/>
                <w:lang w:val="en-US" w:eastAsia="zh-CN" w:bidi="ar"/>
              </w:rPr>
              <w:t>352</w:t>
            </w:r>
          </w:p>
        </w:tc>
        <w:tc>
          <w:tcPr>
            <w:tcW w:w="1251"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default" w:eastAsia="宋体" w:cs="Times New Roman"/>
                <w:color w:val="000000"/>
                <w:sz w:val="21"/>
                <w:szCs w:val="21"/>
                <w:lang w:val="en-US" w:eastAsia="zh-CN" w:bidi="ar"/>
              </w:rPr>
            </w:pPr>
            <w:r>
              <w:rPr>
                <w:rFonts w:hint="eastAsia" w:cs="Times New Roman"/>
                <w:color w:val="000000"/>
                <w:sz w:val="21"/>
                <w:szCs w:val="21"/>
                <w:lang w:val="en-US" w:eastAsia="zh-CN" w:bidi="ar"/>
              </w:rPr>
              <w:t>1115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9"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广州</w:t>
            </w:r>
          </w:p>
        </w:tc>
        <w:tc>
          <w:tcPr>
            <w:tcW w:w="1249"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default" w:eastAsia="宋体" w:cs="Times New Roman"/>
                <w:color w:val="000000"/>
                <w:sz w:val="21"/>
                <w:szCs w:val="21"/>
                <w:lang w:val="en-US" w:eastAsia="zh-CN" w:bidi="ar"/>
              </w:rPr>
            </w:pPr>
            <w:r>
              <w:rPr>
                <w:rFonts w:hint="eastAsia" w:cs="Times New Roman"/>
                <w:color w:val="000000"/>
                <w:sz w:val="21"/>
                <w:szCs w:val="21"/>
                <w:lang w:val="en-US" w:eastAsia="zh-CN" w:bidi="ar"/>
              </w:rPr>
              <w:t>175</w:t>
            </w:r>
          </w:p>
        </w:tc>
        <w:tc>
          <w:tcPr>
            <w:tcW w:w="1249"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default" w:eastAsia="宋体" w:cs="Times New Roman"/>
                <w:color w:val="000000"/>
                <w:sz w:val="21"/>
                <w:szCs w:val="21"/>
                <w:lang w:val="en-US" w:eastAsia="zh-CN" w:bidi="ar"/>
              </w:rPr>
            </w:pPr>
            <w:r>
              <w:rPr>
                <w:rFonts w:cs="Times New Roman"/>
                <w:color w:val="000000"/>
                <w:sz w:val="21"/>
                <w:szCs w:val="21"/>
                <w:lang w:val="en-US" w:bidi="ar"/>
              </w:rPr>
              <w:t>3</w:t>
            </w:r>
            <w:r>
              <w:rPr>
                <w:rFonts w:hint="eastAsia" w:cs="Times New Roman"/>
                <w:color w:val="000000"/>
                <w:sz w:val="21"/>
                <w:szCs w:val="21"/>
                <w:lang w:val="en-US" w:eastAsia="zh-CN" w:bidi="ar"/>
              </w:rPr>
              <w:t>45</w:t>
            </w:r>
          </w:p>
        </w:tc>
        <w:tc>
          <w:tcPr>
            <w:tcW w:w="1251"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default" w:eastAsia="宋体" w:cs="Times New Roman"/>
                <w:color w:val="000000"/>
                <w:sz w:val="21"/>
                <w:szCs w:val="21"/>
                <w:lang w:val="en-US" w:eastAsia="zh-CN" w:bidi="ar"/>
              </w:rPr>
            </w:pPr>
            <w:r>
              <w:rPr>
                <w:rFonts w:hint="eastAsia" w:cs="Times New Roman"/>
                <w:color w:val="000000"/>
                <w:sz w:val="21"/>
                <w:szCs w:val="21"/>
                <w:lang w:val="en-US" w:eastAsia="zh-CN" w:bidi="ar"/>
              </w:rPr>
              <w:t>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9"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珠海</w:t>
            </w:r>
          </w:p>
        </w:tc>
        <w:tc>
          <w:tcPr>
            <w:tcW w:w="1249"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default" w:eastAsia="宋体" w:cs="Times New Roman"/>
                <w:color w:val="000000"/>
                <w:sz w:val="21"/>
                <w:szCs w:val="21"/>
                <w:lang w:val="en-US" w:eastAsia="zh-CN" w:bidi="ar"/>
              </w:rPr>
            </w:pPr>
            <w:r>
              <w:rPr>
                <w:rFonts w:hint="eastAsia" w:cs="Times New Roman"/>
                <w:color w:val="000000"/>
                <w:sz w:val="21"/>
                <w:szCs w:val="21"/>
                <w:lang w:val="en-US" w:eastAsia="zh-CN" w:bidi="ar"/>
              </w:rPr>
              <w:t>102</w:t>
            </w:r>
          </w:p>
        </w:tc>
        <w:tc>
          <w:tcPr>
            <w:tcW w:w="1249"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eastAsia" w:eastAsia="宋体" w:cs="Times New Roman"/>
                <w:color w:val="000000"/>
                <w:sz w:val="21"/>
                <w:szCs w:val="21"/>
                <w:lang w:val="en-US" w:eastAsia="zh-CN" w:bidi="ar"/>
              </w:rPr>
            </w:pPr>
            <w:r>
              <w:rPr>
                <w:rFonts w:cs="Times New Roman"/>
                <w:color w:val="000000"/>
                <w:sz w:val="21"/>
                <w:szCs w:val="21"/>
                <w:lang w:val="en-US" w:bidi="ar"/>
              </w:rPr>
              <w:t>8</w:t>
            </w:r>
            <w:r>
              <w:rPr>
                <w:rFonts w:hint="eastAsia" w:cs="Times New Roman"/>
                <w:color w:val="000000"/>
                <w:sz w:val="21"/>
                <w:szCs w:val="21"/>
                <w:lang w:val="en-US" w:eastAsia="zh-CN" w:bidi="ar"/>
              </w:rPr>
              <w:t>2</w:t>
            </w:r>
          </w:p>
        </w:tc>
        <w:tc>
          <w:tcPr>
            <w:tcW w:w="1251"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default" w:eastAsia="宋体" w:cs="Times New Roman"/>
                <w:color w:val="000000"/>
                <w:sz w:val="21"/>
                <w:szCs w:val="21"/>
                <w:lang w:val="en-US" w:eastAsia="zh-CN" w:bidi="ar"/>
              </w:rPr>
            </w:pPr>
            <w:r>
              <w:rPr>
                <w:rFonts w:cs="Times New Roman"/>
                <w:color w:val="000000"/>
                <w:sz w:val="21"/>
                <w:szCs w:val="21"/>
                <w:lang w:val="en-US" w:bidi="ar"/>
              </w:rPr>
              <w:t>1</w:t>
            </w:r>
            <w:r>
              <w:rPr>
                <w:rFonts w:hint="eastAsia" w:cs="Times New Roman"/>
                <w:color w:val="000000"/>
                <w:sz w:val="21"/>
                <w:szCs w:val="21"/>
                <w:lang w:val="en-US" w:eastAsia="zh-CN" w:bidi="ar"/>
              </w:rPr>
              <w:t>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9"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佛山</w:t>
            </w:r>
          </w:p>
        </w:tc>
        <w:tc>
          <w:tcPr>
            <w:tcW w:w="1249"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default" w:eastAsia="宋体" w:cs="Times New Roman"/>
                <w:color w:val="000000"/>
                <w:sz w:val="21"/>
                <w:szCs w:val="21"/>
                <w:lang w:val="en-US" w:eastAsia="zh-CN" w:bidi="ar"/>
              </w:rPr>
            </w:pPr>
            <w:r>
              <w:rPr>
                <w:rFonts w:hint="eastAsia" w:cs="Times New Roman"/>
                <w:color w:val="000000"/>
                <w:sz w:val="21"/>
                <w:szCs w:val="21"/>
                <w:lang w:val="en-US" w:eastAsia="zh-CN" w:bidi="ar"/>
              </w:rPr>
              <w:t>112</w:t>
            </w:r>
          </w:p>
        </w:tc>
        <w:tc>
          <w:tcPr>
            <w:tcW w:w="1249"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eastAsia" w:eastAsia="宋体" w:cs="Times New Roman"/>
                <w:color w:val="000000"/>
                <w:sz w:val="21"/>
                <w:szCs w:val="21"/>
                <w:lang w:val="en-US" w:eastAsia="zh-CN" w:bidi="ar"/>
              </w:rPr>
            </w:pPr>
            <w:r>
              <w:rPr>
                <w:rFonts w:hint="eastAsia" w:cs="Times New Roman"/>
                <w:color w:val="000000"/>
                <w:sz w:val="21"/>
                <w:szCs w:val="21"/>
                <w:lang w:val="en-US" w:eastAsia="zh-CN" w:bidi="ar"/>
              </w:rPr>
              <w:t>3</w:t>
            </w:r>
          </w:p>
        </w:tc>
        <w:tc>
          <w:tcPr>
            <w:tcW w:w="1251"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default" w:eastAsia="宋体" w:cs="Times New Roman"/>
                <w:color w:val="000000"/>
                <w:sz w:val="21"/>
                <w:szCs w:val="21"/>
                <w:lang w:val="en-US" w:eastAsia="zh-CN" w:bidi="ar"/>
              </w:rPr>
            </w:pPr>
            <w:r>
              <w:rPr>
                <w:rFonts w:hint="eastAsia" w:cs="Times New Roman"/>
                <w:color w:val="000000"/>
                <w:sz w:val="21"/>
                <w:szCs w:val="21"/>
                <w:lang w:val="en-US" w:eastAsia="zh-CN" w:bidi="ar"/>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9"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中山</w:t>
            </w:r>
          </w:p>
        </w:tc>
        <w:tc>
          <w:tcPr>
            <w:tcW w:w="1249"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default" w:eastAsia="宋体" w:cs="Times New Roman"/>
                <w:color w:val="000000"/>
                <w:sz w:val="21"/>
                <w:szCs w:val="21"/>
                <w:lang w:val="en-US" w:eastAsia="zh-CN" w:bidi="ar"/>
              </w:rPr>
            </w:pPr>
            <w:r>
              <w:rPr>
                <w:rFonts w:hint="eastAsia" w:cs="Times New Roman"/>
                <w:color w:val="000000"/>
                <w:sz w:val="21"/>
                <w:szCs w:val="21"/>
                <w:lang w:val="en-US" w:eastAsia="zh-CN" w:bidi="ar"/>
              </w:rPr>
              <w:t>19</w:t>
            </w:r>
          </w:p>
        </w:tc>
        <w:tc>
          <w:tcPr>
            <w:tcW w:w="1249"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default" w:eastAsia="宋体" w:cs="Times New Roman"/>
                <w:color w:val="000000"/>
                <w:sz w:val="21"/>
                <w:szCs w:val="21"/>
                <w:lang w:val="en-US" w:eastAsia="zh-CN" w:bidi="ar"/>
              </w:rPr>
            </w:pPr>
            <w:r>
              <w:rPr>
                <w:rFonts w:hint="eastAsia" w:cs="Times New Roman"/>
                <w:color w:val="000000"/>
                <w:sz w:val="21"/>
                <w:szCs w:val="21"/>
                <w:lang w:val="en-US" w:eastAsia="zh-CN" w:bidi="ar"/>
              </w:rPr>
              <w:t>38</w:t>
            </w:r>
          </w:p>
        </w:tc>
        <w:tc>
          <w:tcPr>
            <w:tcW w:w="1251"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9"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东莞</w:t>
            </w:r>
          </w:p>
        </w:tc>
        <w:tc>
          <w:tcPr>
            <w:tcW w:w="1249"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default" w:eastAsia="宋体" w:cs="Times New Roman"/>
                <w:color w:val="000000"/>
                <w:sz w:val="21"/>
                <w:szCs w:val="21"/>
                <w:lang w:val="en-US" w:eastAsia="zh-CN" w:bidi="ar"/>
              </w:rPr>
            </w:pPr>
            <w:r>
              <w:rPr>
                <w:rFonts w:hint="eastAsia" w:cs="Times New Roman"/>
                <w:color w:val="000000"/>
                <w:sz w:val="21"/>
                <w:szCs w:val="21"/>
                <w:lang w:val="en-US" w:eastAsia="zh-CN" w:bidi="ar"/>
              </w:rPr>
              <w:t>68</w:t>
            </w:r>
          </w:p>
        </w:tc>
        <w:tc>
          <w:tcPr>
            <w:tcW w:w="1249"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1</w:t>
            </w:r>
          </w:p>
        </w:tc>
        <w:tc>
          <w:tcPr>
            <w:tcW w:w="1251"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default" w:eastAsia="宋体" w:cs="Times New Roman"/>
                <w:color w:val="000000"/>
                <w:sz w:val="21"/>
                <w:szCs w:val="21"/>
                <w:lang w:val="en-US" w:eastAsia="zh-CN" w:bidi="ar"/>
              </w:rPr>
            </w:pPr>
            <w:r>
              <w:rPr>
                <w:rFonts w:hint="eastAsia" w:cs="Times New Roman"/>
                <w:color w:val="000000"/>
                <w:sz w:val="21"/>
                <w:szCs w:val="21"/>
                <w:lang w:val="en-US" w:eastAsia="zh-CN" w:bidi="ar"/>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9"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江门</w:t>
            </w:r>
          </w:p>
        </w:tc>
        <w:tc>
          <w:tcPr>
            <w:tcW w:w="1249"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18</w:t>
            </w:r>
          </w:p>
        </w:tc>
        <w:tc>
          <w:tcPr>
            <w:tcW w:w="1249"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0</w:t>
            </w:r>
          </w:p>
        </w:tc>
        <w:tc>
          <w:tcPr>
            <w:tcW w:w="1251"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9"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汕头</w:t>
            </w:r>
          </w:p>
        </w:tc>
        <w:tc>
          <w:tcPr>
            <w:tcW w:w="1249"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eastAsia" w:eastAsia="宋体" w:cs="Times New Roman"/>
                <w:color w:val="000000"/>
                <w:sz w:val="21"/>
                <w:szCs w:val="21"/>
                <w:lang w:val="en-US" w:eastAsia="zh-CN" w:bidi="ar"/>
              </w:rPr>
            </w:pPr>
            <w:r>
              <w:rPr>
                <w:rFonts w:hint="eastAsia" w:cs="Times New Roman"/>
                <w:color w:val="000000"/>
                <w:sz w:val="21"/>
                <w:szCs w:val="21"/>
                <w:lang w:val="en-US" w:eastAsia="zh-CN" w:bidi="ar"/>
              </w:rPr>
              <w:t>6</w:t>
            </w:r>
          </w:p>
        </w:tc>
        <w:tc>
          <w:tcPr>
            <w:tcW w:w="1249"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eastAsia" w:eastAsia="宋体" w:cs="Times New Roman"/>
                <w:color w:val="000000"/>
                <w:sz w:val="21"/>
                <w:szCs w:val="21"/>
                <w:lang w:val="en-US" w:eastAsia="zh-CN" w:bidi="ar"/>
              </w:rPr>
            </w:pPr>
            <w:r>
              <w:rPr>
                <w:rFonts w:hint="eastAsia" w:cs="Times New Roman"/>
                <w:color w:val="000000"/>
                <w:sz w:val="21"/>
                <w:szCs w:val="21"/>
                <w:lang w:val="en-US" w:eastAsia="zh-CN" w:bidi="ar"/>
              </w:rPr>
              <w:t>0</w:t>
            </w:r>
          </w:p>
        </w:tc>
        <w:tc>
          <w:tcPr>
            <w:tcW w:w="1251"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eastAsia" w:eastAsia="宋体" w:cs="Times New Roman"/>
                <w:color w:val="000000"/>
                <w:sz w:val="21"/>
                <w:szCs w:val="21"/>
                <w:lang w:val="en-US" w:eastAsia="zh-CN" w:bidi="ar"/>
              </w:rPr>
            </w:pPr>
            <w:r>
              <w:rPr>
                <w:rFonts w:hint="eastAsia" w:cs="Times New Roman"/>
                <w:color w:val="000000"/>
                <w:sz w:val="21"/>
                <w:szCs w:val="21"/>
                <w:lang w:val="en-US" w:eastAsia="zh-CN"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9"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潮州</w:t>
            </w:r>
          </w:p>
        </w:tc>
        <w:tc>
          <w:tcPr>
            <w:tcW w:w="1249"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0</w:t>
            </w:r>
          </w:p>
        </w:tc>
        <w:tc>
          <w:tcPr>
            <w:tcW w:w="1249"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eastAsia" w:eastAsia="宋体" w:cs="Times New Roman"/>
                <w:color w:val="000000"/>
                <w:sz w:val="21"/>
                <w:szCs w:val="21"/>
                <w:lang w:val="en-US" w:eastAsia="zh-CN" w:bidi="ar"/>
              </w:rPr>
            </w:pPr>
            <w:r>
              <w:rPr>
                <w:rFonts w:cs="Times New Roman"/>
                <w:color w:val="000000"/>
                <w:sz w:val="21"/>
                <w:szCs w:val="21"/>
                <w:lang w:val="en-US" w:bidi="ar"/>
              </w:rPr>
              <w:t>1</w:t>
            </w:r>
            <w:r>
              <w:rPr>
                <w:rFonts w:hint="eastAsia" w:cs="Times New Roman"/>
                <w:color w:val="000000"/>
                <w:sz w:val="21"/>
                <w:szCs w:val="21"/>
                <w:lang w:val="en-US" w:eastAsia="zh-CN" w:bidi="ar"/>
              </w:rPr>
              <w:t>2</w:t>
            </w:r>
          </w:p>
        </w:tc>
        <w:tc>
          <w:tcPr>
            <w:tcW w:w="1251"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eastAsia" w:eastAsia="宋体" w:cs="Times New Roman"/>
                <w:color w:val="000000"/>
                <w:sz w:val="21"/>
                <w:szCs w:val="21"/>
                <w:lang w:val="en-US" w:eastAsia="zh-CN" w:bidi="ar"/>
              </w:rPr>
            </w:pPr>
            <w:r>
              <w:rPr>
                <w:rFonts w:cs="Times New Roman"/>
                <w:color w:val="000000"/>
                <w:sz w:val="21"/>
                <w:szCs w:val="21"/>
                <w:lang w:val="en-US" w:bidi="ar"/>
              </w:rPr>
              <w:t>1</w:t>
            </w:r>
            <w:r>
              <w:rPr>
                <w:rFonts w:hint="eastAsia" w:cs="Times New Roman"/>
                <w:color w:val="000000"/>
                <w:sz w:val="21"/>
                <w:szCs w:val="21"/>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9"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惠州</w:t>
            </w:r>
          </w:p>
        </w:tc>
        <w:tc>
          <w:tcPr>
            <w:tcW w:w="1249"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default" w:eastAsia="宋体" w:cs="Times New Roman"/>
                <w:color w:val="000000"/>
                <w:sz w:val="21"/>
                <w:szCs w:val="21"/>
                <w:lang w:val="en-US" w:eastAsia="zh-CN" w:bidi="ar"/>
              </w:rPr>
            </w:pPr>
            <w:r>
              <w:rPr>
                <w:rFonts w:hint="eastAsia" w:cs="Times New Roman"/>
                <w:color w:val="000000"/>
                <w:sz w:val="21"/>
                <w:szCs w:val="21"/>
                <w:lang w:val="en-US" w:eastAsia="zh-CN" w:bidi="ar"/>
              </w:rPr>
              <w:t>10</w:t>
            </w:r>
          </w:p>
        </w:tc>
        <w:tc>
          <w:tcPr>
            <w:tcW w:w="1249"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0</w:t>
            </w:r>
          </w:p>
        </w:tc>
        <w:tc>
          <w:tcPr>
            <w:tcW w:w="1251"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default" w:eastAsia="宋体" w:cs="Times New Roman"/>
                <w:color w:val="000000"/>
                <w:sz w:val="21"/>
                <w:szCs w:val="21"/>
                <w:lang w:val="en-US" w:eastAsia="zh-CN" w:bidi="ar"/>
              </w:rPr>
            </w:pPr>
            <w:r>
              <w:rPr>
                <w:rFonts w:hint="eastAsia" w:cs="Times New Roman"/>
                <w:color w:val="000000"/>
                <w:sz w:val="21"/>
                <w:szCs w:val="21"/>
                <w:lang w:val="en-US" w:eastAsia="zh-CN"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9"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揭阳</w:t>
            </w:r>
          </w:p>
        </w:tc>
        <w:tc>
          <w:tcPr>
            <w:tcW w:w="1249"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eastAsia" w:eastAsia="宋体" w:cs="Times New Roman"/>
                <w:color w:val="000000"/>
                <w:sz w:val="21"/>
                <w:szCs w:val="21"/>
                <w:lang w:val="en-US" w:eastAsia="zh-CN" w:bidi="ar"/>
              </w:rPr>
            </w:pPr>
            <w:r>
              <w:rPr>
                <w:rFonts w:hint="eastAsia" w:cs="Times New Roman"/>
                <w:color w:val="000000"/>
                <w:sz w:val="21"/>
                <w:szCs w:val="21"/>
                <w:lang w:val="en-US" w:eastAsia="zh-CN" w:bidi="ar"/>
              </w:rPr>
              <w:t>7</w:t>
            </w:r>
          </w:p>
        </w:tc>
        <w:tc>
          <w:tcPr>
            <w:tcW w:w="1249"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0</w:t>
            </w:r>
          </w:p>
        </w:tc>
        <w:tc>
          <w:tcPr>
            <w:tcW w:w="1251"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eastAsia" w:eastAsia="宋体" w:cs="Times New Roman"/>
                <w:color w:val="000000"/>
                <w:sz w:val="21"/>
                <w:szCs w:val="21"/>
                <w:lang w:val="en-US" w:eastAsia="zh-CN" w:bidi="ar"/>
              </w:rPr>
            </w:pPr>
            <w:r>
              <w:rPr>
                <w:rFonts w:hint="eastAsia" w:cs="Times New Roman"/>
                <w:color w:val="000000"/>
                <w:sz w:val="21"/>
                <w:szCs w:val="21"/>
                <w:lang w:val="en-US" w:eastAsia="zh-CN"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9"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湛江</w:t>
            </w:r>
          </w:p>
        </w:tc>
        <w:tc>
          <w:tcPr>
            <w:tcW w:w="1249"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5</w:t>
            </w:r>
          </w:p>
        </w:tc>
        <w:tc>
          <w:tcPr>
            <w:tcW w:w="1249"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0</w:t>
            </w:r>
          </w:p>
        </w:tc>
        <w:tc>
          <w:tcPr>
            <w:tcW w:w="1251"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9"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梅州</w:t>
            </w:r>
          </w:p>
        </w:tc>
        <w:tc>
          <w:tcPr>
            <w:tcW w:w="1249"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eastAsia" w:eastAsia="宋体" w:cs="Times New Roman"/>
                <w:color w:val="000000"/>
                <w:sz w:val="21"/>
                <w:szCs w:val="21"/>
                <w:lang w:val="en-US" w:eastAsia="zh-CN" w:bidi="ar"/>
              </w:rPr>
            </w:pPr>
            <w:r>
              <w:rPr>
                <w:rFonts w:hint="eastAsia" w:cs="Times New Roman"/>
                <w:color w:val="000000"/>
                <w:sz w:val="21"/>
                <w:szCs w:val="21"/>
                <w:lang w:val="en-US" w:eastAsia="zh-CN" w:bidi="ar"/>
              </w:rPr>
              <w:t>4</w:t>
            </w:r>
          </w:p>
        </w:tc>
        <w:tc>
          <w:tcPr>
            <w:tcW w:w="1249"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0</w:t>
            </w:r>
          </w:p>
        </w:tc>
        <w:tc>
          <w:tcPr>
            <w:tcW w:w="1251"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eastAsia" w:eastAsia="宋体" w:cs="Times New Roman"/>
                <w:color w:val="000000"/>
                <w:sz w:val="21"/>
                <w:szCs w:val="21"/>
                <w:lang w:val="en-US" w:eastAsia="zh-CN" w:bidi="ar"/>
              </w:rPr>
            </w:pPr>
            <w:r>
              <w:rPr>
                <w:rFonts w:hint="eastAsia" w:cs="Times New Roman"/>
                <w:color w:val="000000"/>
                <w:sz w:val="21"/>
                <w:szCs w:val="21"/>
                <w:lang w:val="en-US" w:eastAsia="zh-CN"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9" w:type="pct"/>
            <w:tcBorders>
              <w:top w:val="single" w:color="FFFFFF" w:sz="1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总数</w:t>
            </w:r>
          </w:p>
        </w:tc>
        <w:tc>
          <w:tcPr>
            <w:tcW w:w="1249" w:type="pct"/>
            <w:tcBorders>
              <w:top w:val="single" w:color="FFFFFF" w:sz="1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top"/>
              <w:rPr>
                <w:rFonts w:hint="default" w:eastAsia="宋体" w:cs="Times New Roman"/>
                <w:color w:val="000000"/>
                <w:sz w:val="21"/>
                <w:szCs w:val="21"/>
                <w:lang w:val="en-US" w:eastAsia="zh-CN" w:bidi="ar"/>
              </w:rPr>
            </w:pPr>
            <w:r>
              <w:rPr>
                <w:rFonts w:cs="Times New Roman"/>
                <w:color w:val="000000"/>
                <w:sz w:val="21"/>
                <w:szCs w:val="21"/>
                <w:lang w:val="en-US" w:bidi="ar"/>
              </w:rPr>
              <w:t>1</w:t>
            </w:r>
            <w:r>
              <w:rPr>
                <w:rFonts w:hint="eastAsia" w:cs="Times New Roman"/>
                <w:color w:val="000000"/>
                <w:sz w:val="21"/>
                <w:szCs w:val="21"/>
                <w:lang w:val="en-US" w:eastAsia="zh-CN" w:bidi="ar"/>
              </w:rPr>
              <w:t>289</w:t>
            </w:r>
          </w:p>
        </w:tc>
        <w:tc>
          <w:tcPr>
            <w:tcW w:w="1249" w:type="pct"/>
            <w:tcBorders>
              <w:top w:val="single" w:color="FFFFFF" w:sz="1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top"/>
              <w:rPr>
                <w:rFonts w:hint="default" w:eastAsia="宋体" w:cs="Times New Roman"/>
                <w:color w:val="000000"/>
                <w:sz w:val="21"/>
                <w:szCs w:val="21"/>
                <w:lang w:val="en-US" w:eastAsia="zh-CN" w:bidi="ar"/>
              </w:rPr>
            </w:pPr>
            <w:r>
              <w:rPr>
                <w:rFonts w:hint="eastAsia" w:cs="Times New Roman"/>
                <w:color w:val="000000"/>
                <w:sz w:val="21"/>
                <w:szCs w:val="21"/>
                <w:lang w:val="en-US" w:eastAsia="zh-CN" w:bidi="ar"/>
              </w:rPr>
              <w:t>833</w:t>
            </w:r>
          </w:p>
        </w:tc>
        <w:tc>
          <w:tcPr>
            <w:tcW w:w="1251" w:type="pct"/>
            <w:tcBorders>
              <w:top w:val="single" w:color="FFFFFF" w:sz="1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top"/>
              <w:rPr>
                <w:rFonts w:hint="default" w:eastAsia="宋体" w:cs="Times New Roman"/>
                <w:color w:val="000000"/>
                <w:sz w:val="21"/>
                <w:szCs w:val="21"/>
                <w:lang w:val="en-US" w:eastAsia="zh-CN" w:bidi="ar"/>
              </w:rPr>
            </w:pPr>
            <w:r>
              <w:rPr>
                <w:rFonts w:hint="eastAsia" w:cs="Times New Roman"/>
                <w:color w:val="000000"/>
                <w:sz w:val="21"/>
                <w:szCs w:val="21"/>
                <w:lang w:val="en-US" w:eastAsia="zh-CN" w:bidi="ar"/>
              </w:rPr>
              <w:t>2122</w:t>
            </w:r>
          </w:p>
        </w:tc>
      </w:tr>
    </w:tbl>
    <w:p>
      <w:pPr>
        <w:pStyle w:val="7"/>
        <w:keepNext w:val="0"/>
        <w:keepLines w:val="0"/>
        <w:pageBreakBefore w:val="0"/>
        <w:widowControl w:val="0"/>
        <w:kinsoku/>
        <w:wordWrap/>
        <w:overflowPunct w:val="0"/>
        <w:topLinePunct w:val="0"/>
        <w:autoSpaceDE w:val="0"/>
        <w:autoSpaceDN w:val="0"/>
        <w:bidi w:val="0"/>
        <w:adjustRightInd w:val="0"/>
        <w:snapToGrid w:val="0"/>
        <w:spacing w:before="157" w:beforeLines="50" w:after="157" w:afterLines="50" w:afterAutospacing="0" w:line="540" w:lineRule="exact"/>
        <w:ind w:left="560" w:leftChars="200"/>
        <w:jc w:val="left"/>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2.各地市新增第三类医疗器械注册证情况</w:t>
      </w:r>
    </w:p>
    <w:p>
      <w:pPr>
        <w:keepNext w:val="0"/>
        <w:keepLines w:val="0"/>
        <w:pageBreakBefore w:val="0"/>
        <w:widowControl w:val="0"/>
        <w:kinsoku/>
        <w:wordWrap/>
        <w:overflowPunct w:val="0"/>
        <w:topLinePunct w:val="0"/>
        <w:autoSpaceDE w:val="0"/>
        <w:autoSpaceDN w:val="0"/>
        <w:bidi w:val="0"/>
        <w:spacing w:before="157" w:beforeLines="50" w:after="157" w:afterLines="50" w:afterAutospacing="0" w:line="540" w:lineRule="exact"/>
        <w:ind w:firstLine="560"/>
        <w:jc w:val="left"/>
        <w:textAlignment w:val="auto"/>
        <w:rPr>
          <w:rFonts w:hint="eastAsia" w:ascii="仿宋" w:hAnsi="仿宋" w:eastAsia="仿宋" w:cs="仿宋"/>
          <w:szCs w:val="28"/>
          <w:lang w:val="en-US"/>
        </w:rPr>
      </w:pPr>
      <w:r>
        <w:rPr>
          <w:rFonts w:hint="eastAsia" w:ascii="仿宋" w:hAnsi="仿宋" w:eastAsia="仿宋" w:cs="仿宋"/>
          <w:szCs w:val="28"/>
          <w:lang w:val="en-US" w:eastAsia="zh-CN"/>
        </w:rPr>
        <w:t>2023年，各地</w:t>
      </w:r>
      <w:r>
        <w:rPr>
          <w:rFonts w:hint="eastAsia" w:ascii="仿宋" w:hAnsi="仿宋" w:eastAsia="仿宋" w:cs="仿宋"/>
          <w:b w:val="0"/>
          <w:bCs w:val="0"/>
          <w:sz w:val="28"/>
          <w:szCs w:val="28"/>
          <w:lang w:val="en-US" w:eastAsia="zh-CN" w:bidi="zh-CN"/>
        </w:rPr>
        <w:t>市新增</w:t>
      </w:r>
      <w:r>
        <w:rPr>
          <w:rFonts w:hint="eastAsia" w:ascii="仿宋" w:hAnsi="仿宋" w:eastAsia="仿宋" w:cs="仿宋"/>
          <w:szCs w:val="28"/>
          <w:lang w:val="en-US"/>
        </w:rPr>
        <w:t>第三类医疗器械注册</w:t>
      </w:r>
      <w:r>
        <w:rPr>
          <w:rFonts w:hint="eastAsia" w:ascii="仿宋" w:hAnsi="仿宋" w:eastAsia="仿宋" w:cs="仿宋"/>
          <w:szCs w:val="28"/>
          <w:lang w:val="en-US" w:eastAsia="zh-CN"/>
        </w:rPr>
        <w:t>证</w:t>
      </w:r>
      <w:r>
        <w:rPr>
          <w:rFonts w:hint="eastAsia" w:ascii="仿宋" w:hAnsi="仿宋" w:eastAsia="仿宋" w:cs="仿宋"/>
          <w:szCs w:val="28"/>
          <w:lang w:val="en-US"/>
        </w:rPr>
        <w:t>情况</w:t>
      </w:r>
      <w:r>
        <w:rPr>
          <w:rFonts w:hint="eastAsia" w:ascii="仿宋" w:hAnsi="仿宋" w:eastAsia="仿宋" w:cs="仿宋"/>
          <w:szCs w:val="28"/>
          <w:lang w:val="en-US" w:eastAsia="zh-CN"/>
        </w:rPr>
        <w:t>见</w:t>
      </w:r>
      <w:r>
        <w:rPr>
          <w:rFonts w:hint="eastAsia" w:ascii="仿宋" w:hAnsi="仿宋" w:eastAsia="仿宋" w:cs="仿宋"/>
          <w:szCs w:val="28"/>
          <w:lang w:val="en-US"/>
        </w:rPr>
        <w:t>表</w:t>
      </w:r>
      <w:r>
        <w:rPr>
          <w:rFonts w:hint="eastAsia" w:ascii="仿宋" w:hAnsi="仿宋" w:eastAsia="仿宋" w:cs="仿宋"/>
          <w:szCs w:val="28"/>
          <w:lang w:val="en-US" w:eastAsia="zh-CN"/>
        </w:rPr>
        <w:t>10</w:t>
      </w:r>
      <w:r>
        <w:rPr>
          <w:rFonts w:hint="eastAsia" w:ascii="仿宋" w:hAnsi="仿宋" w:eastAsia="仿宋" w:cs="仿宋"/>
          <w:szCs w:val="28"/>
          <w:lang w:val="en-US"/>
        </w:rPr>
        <w:t>。</w:t>
      </w:r>
    </w:p>
    <w:p>
      <w:pPr>
        <w:keepNext w:val="0"/>
        <w:keepLines w:val="0"/>
        <w:pageBreakBefore w:val="0"/>
        <w:widowControl w:val="0"/>
        <w:kinsoku/>
        <w:wordWrap/>
        <w:overflowPunct w:val="0"/>
        <w:topLinePunct w:val="0"/>
        <w:autoSpaceDE w:val="0"/>
        <w:autoSpaceDN w:val="0"/>
        <w:bidi w:val="0"/>
        <w:snapToGrid w:val="0"/>
        <w:spacing w:before="157" w:beforeLines="50" w:after="157" w:afterLines="50" w:afterAutospacing="0" w:line="540" w:lineRule="exact"/>
        <w:ind w:firstLine="0" w:firstLineChars="0"/>
        <w:jc w:val="center"/>
        <w:textAlignment w:val="auto"/>
        <w:rPr>
          <w:rFonts w:eastAsia="黑体" w:cs="Times New Roman"/>
          <w:sz w:val="24"/>
          <w:szCs w:val="24"/>
          <w:lang w:val="en-US"/>
        </w:rPr>
      </w:pPr>
      <w:r>
        <w:rPr>
          <w:rFonts w:eastAsia="黑体" w:cs="Times New Roman"/>
          <w:sz w:val="24"/>
          <w:szCs w:val="24"/>
          <w:lang w:val="en-US"/>
        </w:rPr>
        <w:t>表</w:t>
      </w:r>
      <w:r>
        <w:rPr>
          <w:rFonts w:hint="eastAsia" w:eastAsia="黑体" w:cs="Times New Roman"/>
          <w:sz w:val="24"/>
          <w:szCs w:val="24"/>
          <w:lang w:val="en-US" w:eastAsia="zh-CN"/>
        </w:rPr>
        <w:t xml:space="preserve"> 10</w:t>
      </w:r>
      <w:r>
        <w:rPr>
          <w:rFonts w:eastAsia="黑体" w:cs="Times New Roman"/>
          <w:sz w:val="24"/>
          <w:szCs w:val="24"/>
          <w:lang w:val="en-US"/>
        </w:rPr>
        <w:t xml:space="preserve">  </w:t>
      </w:r>
      <w:r>
        <w:rPr>
          <w:rFonts w:hint="eastAsia" w:eastAsia="黑体" w:cs="Times New Roman"/>
          <w:sz w:val="24"/>
          <w:szCs w:val="24"/>
          <w:lang w:val="en-US" w:eastAsia="zh-CN"/>
        </w:rPr>
        <w:t>各地市</w:t>
      </w:r>
      <w:r>
        <w:rPr>
          <w:rFonts w:eastAsia="黑体" w:cs="Times New Roman"/>
          <w:sz w:val="24"/>
          <w:szCs w:val="24"/>
          <w:lang w:val="en-US"/>
        </w:rPr>
        <w:t>新增第三类医疗器械注册</w:t>
      </w:r>
      <w:r>
        <w:rPr>
          <w:rFonts w:hint="eastAsia" w:eastAsia="黑体" w:cs="Times New Roman"/>
          <w:sz w:val="24"/>
          <w:szCs w:val="24"/>
          <w:lang w:val="en-US" w:eastAsia="zh-CN"/>
        </w:rPr>
        <w:t>证</w:t>
      </w:r>
      <w:r>
        <w:rPr>
          <w:rFonts w:eastAsia="黑体" w:cs="Times New Roman"/>
          <w:sz w:val="24"/>
          <w:szCs w:val="24"/>
          <w:lang w:val="en-US"/>
        </w:rPr>
        <w:t>情况</w:t>
      </w:r>
      <w:r>
        <w:rPr>
          <w:rFonts w:hint="eastAsia" w:eastAsia="黑体" w:cs="Times New Roman"/>
          <w:sz w:val="24"/>
          <w:szCs w:val="24"/>
          <w:lang w:val="en-US"/>
        </w:rPr>
        <w:t>（单位：</w:t>
      </w:r>
      <w:r>
        <w:rPr>
          <w:rFonts w:hint="eastAsia" w:eastAsia="黑体" w:cs="Times New Roman"/>
          <w:sz w:val="24"/>
          <w:szCs w:val="24"/>
          <w:lang w:val="en-US" w:eastAsia="zh-CN"/>
        </w:rPr>
        <w:t>张</w:t>
      </w:r>
      <w:r>
        <w:rPr>
          <w:rFonts w:hint="eastAsia" w:eastAsia="黑体" w:cs="Times New Roman"/>
          <w:sz w:val="24"/>
          <w:szCs w:val="24"/>
          <w:lang w:val="en-US"/>
        </w:rPr>
        <w:t>）</w:t>
      </w:r>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29"/>
        <w:gridCol w:w="2129"/>
        <w:gridCol w:w="2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249" w:type="pct"/>
            <w:tcBorders>
              <w:top w:val="single" w:color="4F81BD" w:sz="8" w:space="0"/>
              <w:left w:val="single" w:color="4F81BD" w:sz="8" w:space="0"/>
              <w:bottom w:val="single" w:color="FFFFFF" w:sz="18" w:space="0"/>
              <w:right w:val="single" w:color="4F81BD" w:sz="8" w:space="0"/>
            </w:tcBorders>
            <w:shd w:val="clear" w:color="auto" w:fill="4F81BD"/>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top"/>
              <w:rPr>
                <w:rStyle w:val="15"/>
                <w:b/>
                <w:bCs/>
                <w:color w:val="FFFFFF"/>
                <w:kern w:val="2"/>
                <w:sz w:val="21"/>
                <w:szCs w:val="21"/>
                <w:lang w:val="en-US" w:bidi="ar"/>
              </w:rPr>
            </w:pPr>
            <w:r>
              <w:rPr>
                <w:rStyle w:val="15"/>
                <w:b/>
                <w:bCs/>
                <w:color w:val="FFFFFF"/>
                <w:kern w:val="2"/>
                <w:sz w:val="21"/>
                <w:szCs w:val="21"/>
                <w:lang w:val="en-US" w:bidi="ar"/>
              </w:rPr>
              <w:t>地市/类别</w:t>
            </w:r>
          </w:p>
        </w:tc>
        <w:tc>
          <w:tcPr>
            <w:tcW w:w="1249" w:type="pct"/>
            <w:tcBorders>
              <w:top w:val="single" w:color="4F81BD" w:sz="8" w:space="0"/>
              <w:left w:val="single" w:color="4F81BD" w:sz="8" w:space="0"/>
              <w:bottom w:val="single" w:color="FFFFFF" w:sz="18" w:space="0"/>
              <w:right w:val="single" w:color="4F81BD" w:sz="8" w:space="0"/>
            </w:tcBorders>
            <w:shd w:val="clear" w:color="auto" w:fill="4F81BD"/>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top"/>
              <w:rPr>
                <w:rStyle w:val="15"/>
                <w:b/>
                <w:bCs/>
                <w:color w:val="FFFFFF"/>
                <w:kern w:val="2"/>
                <w:sz w:val="21"/>
                <w:szCs w:val="21"/>
                <w:lang w:val="en-US" w:bidi="ar"/>
              </w:rPr>
            </w:pPr>
            <w:r>
              <w:rPr>
                <w:rStyle w:val="15"/>
                <w:b/>
                <w:bCs/>
                <w:color w:val="FFFFFF"/>
                <w:kern w:val="2"/>
                <w:sz w:val="21"/>
                <w:szCs w:val="21"/>
                <w:lang w:val="en-US" w:bidi="ar"/>
              </w:rPr>
              <w:t>有/无源</w:t>
            </w:r>
          </w:p>
        </w:tc>
        <w:tc>
          <w:tcPr>
            <w:tcW w:w="1249" w:type="pct"/>
            <w:tcBorders>
              <w:top w:val="single" w:color="4F81BD" w:sz="8" w:space="0"/>
              <w:left w:val="single" w:color="4F81BD" w:sz="8" w:space="0"/>
              <w:bottom w:val="single" w:color="FFFFFF" w:sz="18" w:space="0"/>
              <w:right w:val="single" w:color="4F81BD" w:sz="8" w:space="0"/>
            </w:tcBorders>
            <w:shd w:val="clear" w:color="auto" w:fill="4F81BD"/>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top"/>
              <w:rPr>
                <w:rStyle w:val="15"/>
                <w:b/>
                <w:bCs/>
                <w:color w:val="FFFFFF"/>
                <w:kern w:val="2"/>
                <w:sz w:val="21"/>
                <w:szCs w:val="21"/>
                <w:lang w:val="en-US" w:bidi="ar"/>
              </w:rPr>
            </w:pPr>
            <w:r>
              <w:rPr>
                <w:rStyle w:val="15"/>
                <w:b/>
                <w:bCs/>
                <w:color w:val="FFFFFF"/>
                <w:kern w:val="2"/>
                <w:sz w:val="21"/>
                <w:szCs w:val="21"/>
                <w:lang w:val="en-US" w:bidi="ar"/>
              </w:rPr>
              <w:t>体外诊断试剂</w:t>
            </w:r>
          </w:p>
        </w:tc>
        <w:tc>
          <w:tcPr>
            <w:tcW w:w="1252" w:type="pct"/>
            <w:tcBorders>
              <w:top w:val="single" w:color="4F81BD" w:sz="8" w:space="0"/>
              <w:left w:val="single" w:color="4F81BD" w:sz="8" w:space="0"/>
              <w:bottom w:val="single" w:color="FFFFFF" w:sz="18" w:space="0"/>
              <w:right w:val="single" w:color="4F81BD" w:sz="8" w:space="0"/>
            </w:tcBorders>
            <w:shd w:val="clear" w:color="auto" w:fill="4F81BD"/>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top"/>
              <w:rPr>
                <w:rStyle w:val="15"/>
                <w:b/>
                <w:bCs/>
                <w:color w:val="FFFFFF"/>
                <w:kern w:val="2"/>
                <w:sz w:val="21"/>
                <w:szCs w:val="21"/>
                <w:lang w:val="en-US" w:bidi="ar"/>
              </w:rPr>
            </w:pPr>
            <w:r>
              <w:rPr>
                <w:rStyle w:val="15"/>
                <w:b/>
                <w:bCs/>
                <w:color w:val="FFFFFF"/>
                <w:kern w:val="2"/>
                <w:sz w:val="21"/>
                <w:szCs w:val="21"/>
                <w:lang w:val="en-US" w:bidi="ar"/>
              </w:rPr>
              <w:t>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249" w:type="pct"/>
            <w:tcBorders>
              <w:top w:val="single" w:color="FFFFFF" w:sz="1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深圳</w:t>
            </w:r>
          </w:p>
        </w:tc>
        <w:tc>
          <w:tcPr>
            <w:tcW w:w="1249" w:type="pct"/>
            <w:tcBorders>
              <w:top w:val="single" w:color="FFFFFF" w:sz="1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default" w:eastAsia="宋体" w:cs="Times New Roman"/>
                <w:color w:val="000000"/>
                <w:sz w:val="21"/>
                <w:szCs w:val="21"/>
                <w:lang w:val="en-US" w:eastAsia="zh-CN" w:bidi="ar"/>
              </w:rPr>
            </w:pPr>
            <w:r>
              <w:rPr>
                <w:rFonts w:hint="eastAsia" w:cs="Times New Roman"/>
                <w:color w:val="000000"/>
                <w:sz w:val="21"/>
                <w:szCs w:val="21"/>
                <w:lang w:val="en-US" w:eastAsia="zh-CN" w:bidi="ar"/>
              </w:rPr>
              <w:t>152</w:t>
            </w:r>
          </w:p>
        </w:tc>
        <w:tc>
          <w:tcPr>
            <w:tcW w:w="1249" w:type="pct"/>
            <w:tcBorders>
              <w:top w:val="single" w:color="FFFFFF" w:sz="1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default" w:eastAsia="宋体" w:cs="Times New Roman"/>
                <w:color w:val="000000"/>
                <w:sz w:val="21"/>
                <w:szCs w:val="21"/>
                <w:lang w:val="en-US" w:eastAsia="zh-CN" w:bidi="ar"/>
              </w:rPr>
            </w:pPr>
            <w:r>
              <w:rPr>
                <w:rFonts w:hint="eastAsia" w:cs="Times New Roman"/>
                <w:color w:val="000000"/>
                <w:sz w:val="21"/>
                <w:szCs w:val="21"/>
                <w:lang w:val="en-US" w:eastAsia="zh-CN" w:bidi="ar"/>
              </w:rPr>
              <w:t>36</w:t>
            </w:r>
          </w:p>
        </w:tc>
        <w:tc>
          <w:tcPr>
            <w:tcW w:w="1252" w:type="pct"/>
            <w:tcBorders>
              <w:top w:val="single" w:color="FFFFFF" w:sz="1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default" w:eastAsia="宋体" w:cs="Times New Roman"/>
                <w:color w:val="000000"/>
                <w:sz w:val="21"/>
                <w:szCs w:val="21"/>
                <w:lang w:val="en-US" w:eastAsia="zh-CN" w:bidi="ar"/>
              </w:rPr>
            </w:pPr>
            <w:r>
              <w:rPr>
                <w:rFonts w:hint="eastAsia" w:cs="Times New Roman"/>
                <w:color w:val="000000"/>
                <w:sz w:val="21"/>
                <w:szCs w:val="21"/>
                <w:lang w:val="en-US" w:eastAsia="zh-CN" w:bidi="ar"/>
              </w:rPr>
              <w:t>188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249"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广州</w:t>
            </w:r>
          </w:p>
        </w:tc>
        <w:tc>
          <w:tcPr>
            <w:tcW w:w="1249"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default" w:eastAsia="宋体" w:cs="Times New Roman"/>
                <w:color w:val="000000"/>
                <w:sz w:val="21"/>
                <w:szCs w:val="21"/>
                <w:lang w:val="en-US" w:eastAsia="zh-CN" w:bidi="ar"/>
              </w:rPr>
            </w:pPr>
            <w:r>
              <w:rPr>
                <w:rFonts w:hint="eastAsia" w:cs="Times New Roman"/>
                <w:color w:val="000000"/>
                <w:sz w:val="21"/>
                <w:szCs w:val="21"/>
                <w:lang w:val="en-US" w:eastAsia="zh-CN" w:bidi="ar"/>
              </w:rPr>
              <w:t>25</w:t>
            </w:r>
          </w:p>
        </w:tc>
        <w:tc>
          <w:tcPr>
            <w:tcW w:w="1249"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default" w:eastAsia="宋体" w:cs="Times New Roman"/>
                <w:color w:val="000000"/>
                <w:sz w:val="21"/>
                <w:szCs w:val="21"/>
                <w:lang w:val="en-US" w:eastAsia="zh-CN" w:bidi="ar"/>
              </w:rPr>
            </w:pPr>
            <w:r>
              <w:rPr>
                <w:rFonts w:hint="eastAsia" w:cs="Times New Roman"/>
                <w:color w:val="000000"/>
                <w:sz w:val="21"/>
                <w:szCs w:val="21"/>
                <w:lang w:val="en-US" w:eastAsia="zh-CN" w:bidi="ar"/>
              </w:rPr>
              <w:t>35</w:t>
            </w:r>
          </w:p>
        </w:tc>
        <w:tc>
          <w:tcPr>
            <w:tcW w:w="1252"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default" w:eastAsia="宋体" w:cs="Times New Roman"/>
                <w:color w:val="000000"/>
                <w:sz w:val="21"/>
                <w:szCs w:val="21"/>
                <w:lang w:val="en-US" w:eastAsia="zh-CN" w:bidi="ar"/>
              </w:rPr>
            </w:pPr>
            <w:r>
              <w:rPr>
                <w:rFonts w:hint="eastAsia" w:cs="Times New Roman"/>
                <w:color w:val="000000"/>
                <w:sz w:val="21"/>
                <w:szCs w:val="21"/>
                <w:lang w:val="en-US" w:eastAsia="zh-CN" w:bidi="ar"/>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249"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佛山</w:t>
            </w:r>
          </w:p>
        </w:tc>
        <w:tc>
          <w:tcPr>
            <w:tcW w:w="1249"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default" w:eastAsia="宋体" w:cs="Times New Roman"/>
                <w:color w:val="000000"/>
                <w:sz w:val="21"/>
                <w:szCs w:val="21"/>
                <w:lang w:val="en-US" w:eastAsia="zh-CN" w:bidi="ar"/>
              </w:rPr>
            </w:pPr>
            <w:r>
              <w:rPr>
                <w:rFonts w:hint="eastAsia" w:cs="Times New Roman"/>
                <w:color w:val="000000"/>
                <w:sz w:val="21"/>
                <w:szCs w:val="21"/>
                <w:lang w:val="en-US" w:eastAsia="zh-CN" w:bidi="ar"/>
              </w:rPr>
              <w:t>17</w:t>
            </w:r>
          </w:p>
        </w:tc>
        <w:tc>
          <w:tcPr>
            <w:tcW w:w="1249"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eastAsia" w:eastAsia="宋体" w:cs="Times New Roman"/>
                <w:color w:val="000000"/>
                <w:sz w:val="21"/>
                <w:szCs w:val="21"/>
                <w:lang w:val="en-US" w:eastAsia="zh-CN" w:bidi="ar"/>
              </w:rPr>
            </w:pPr>
            <w:r>
              <w:rPr>
                <w:rFonts w:hint="eastAsia" w:cs="Times New Roman"/>
                <w:color w:val="000000"/>
                <w:sz w:val="21"/>
                <w:szCs w:val="21"/>
                <w:lang w:val="en-US" w:eastAsia="zh-CN" w:bidi="ar"/>
              </w:rPr>
              <w:t>1</w:t>
            </w:r>
          </w:p>
        </w:tc>
        <w:tc>
          <w:tcPr>
            <w:tcW w:w="1252"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default" w:eastAsia="宋体" w:cs="Times New Roman"/>
                <w:color w:val="000000"/>
                <w:sz w:val="21"/>
                <w:szCs w:val="21"/>
                <w:lang w:val="en-US" w:eastAsia="zh-CN" w:bidi="ar"/>
              </w:rPr>
            </w:pPr>
            <w:r>
              <w:rPr>
                <w:rFonts w:hint="eastAsia" w:cs="Times New Roman"/>
                <w:color w:val="000000"/>
                <w:sz w:val="21"/>
                <w:szCs w:val="21"/>
                <w:lang w:val="en-US" w:eastAsia="zh-CN"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249"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东莞</w:t>
            </w:r>
          </w:p>
        </w:tc>
        <w:tc>
          <w:tcPr>
            <w:tcW w:w="1249"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default" w:eastAsia="宋体" w:cs="Times New Roman"/>
                <w:color w:val="000000"/>
                <w:sz w:val="21"/>
                <w:szCs w:val="21"/>
                <w:lang w:val="en-US" w:eastAsia="zh-CN" w:bidi="ar"/>
              </w:rPr>
            </w:pPr>
            <w:r>
              <w:rPr>
                <w:rFonts w:hint="eastAsia" w:cs="Times New Roman"/>
                <w:color w:val="000000"/>
                <w:sz w:val="21"/>
                <w:szCs w:val="21"/>
                <w:lang w:val="en-US" w:eastAsia="zh-CN" w:bidi="ar"/>
              </w:rPr>
              <w:t>19</w:t>
            </w:r>
          </w:p>
        </w:tc>
        <w:tc>
          <w:tcPr>
            <w:tcW w:w="1249"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0</w:t>
            </w:r>
          </w:p>
        </w:tc>
        <w:tc>
          <w:tcPr>
            <w:tcW w:w="1252"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eastAsia" w:eastAsia="宋体" w:cs="Times New Roman"/>
                <w:color w:val="000000"/>
                <w:sz w:val="21"/>
                <w:szCs w:val="21"/>
                <w:lang w:val="en-US" w:eastAsia="zh-CN" w:bidi="ar"/>
              </w:rPr>
            </w:pPr>
            <w:r>
              <w:rPr>
                <w:rFonts w:cs="Times New Roman"/>
                <w:color w:val="000000"/>
                <w:sz w:val="21"/>
                <w:szCs w:val="21"/>
                <w:lang w:val="en-US" w:bidi="ar"/>
              </w:rPr>
              <w:t>1</w:t>
            </w:r>
            <w:r>
              <w:rPr>
                <w:rFonts w:hint="eastAsia" w:cs="Times New Roman"/>
                <w:color w:val="000000"/>
                <w:sz w:val="21"/>
                <w:szCs w:val="21"/>
                <w:lang w:val="en-US" w:eastAsia="zh-CN"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249"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珠海</w:t>
            </w:r>
          </w:p>
        </w:tc>
        <w:tc>
          <w:tcPr>
            <w:tcW w:w="1249"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default" w:eastAsia="宋体" w:cs="Times New Roman"/>
                <w:color w:val="000000"/>
                <w:sz w:val="21"/>
                <w:szCs w:val="21"/>
                <w:lang w:val="en-US" w:eastAsia="zh-CN" w:bidi="ar"/>
              </w:rPr>
            </w:pPr>
            <w:r>
              <w:rPr>
                <w:rFonts w:hint="eastAsia" w:cs="Times New Roman"/>
                <w:color w:val="000000"/>
                <w:sz w:val="21"/>
                <w:szCs w:val="21"/>
                <w:lang w:val="en-US" w:eastAsia="zh-CN" w:bidi="ar"/>
              </w:rPr>
              <w:t>23</w:t>
            </w:r>
          </w:p>
        </w:tc>
        <w:tc>
          <w:tcPr>
            <w:tcW w:w="1249"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eastAsia" w:eastAsia="宋体" w:cs="Times New Roman"/>
                <w:color w:val="000000"/>
                <w:sz w:val="21"/>
                <w:szCs w:val="21"/>
                <w:lang w:val="en-US" w:eastAsia="zh-CN" w:bidi="ar"/>
              </w:rPr>
            </w:pPr>
            <w:r>
              <w:rPr>
                <w:rFonts w:hint="eastAsia" w:cs="Times New Roman"/>
                <w:color w:val="000000"/>
                <w:sz w:val="21"/>
                <w:szCs w:val="21"/>
                <w:lang w:val="en-US" w:eastAsia="zh-CN" w:bidi="ar"/>
              </w:rPr>
              <w:t>2</w:t>
            </w:r>
          </w:p>
        </w:tc>
        <w:tc>
          <w:tcPr>
            <w:tcW w:w="1252"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default" w:eastAsia="宋体" w:cs="Times New Roman"/>
                <w:color w:val="000000"/>
                <w:sz w:val="21"/>
                <w:szCs w:val="21"/>
                <w:lang w:val="en-US" w:eastAsia="zh-CN" w:bidi="ar"/>
              </w:rPr>
            </w:pPr>
            <w:r>
              <w:rPr>
                <w:rFonts w:hint="eastAsia" w:cs="Times New Roman"/>
                <w:color w:val="000000"/>
                <w:sz w:val="21"/>
                <w:szCs w:val="21"/>
                <w:lang w:val="en-US" w:eastAsia="zh-CN" w:bidi="ar"/>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249"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中山</w:t>
            </w:r>
          </w:p>
        </w:tc>
        <w:tc>
          <w:tcPr>
            <w:tcW w:w="1249"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eastAsia" w:eastAsia="宋体" w:cs="Times New Roman"/>
                <w:color w:val="000000"/>
                <w:sz w:val="21"/>
                <w:szCs w:val="21"/>
                <w:lang w:val="en-US" w:eastAsia="zh-CN" w:bidi="ar"/>
              </w:rPr>
            </w:pPr>
            <w:r>
              <w:rPr>
                <w:rFonts w:hint="eastAsia" w:cs="Times New Roman"/>
                <w:color w:val="000000"/>
                <w:sz w:val="21"/>
                <w:szCs w:val="21"/>
                <w:lang w:val="en-US" w:eastAsia="zh-CN" w:bidi="ar"/>
              </w:rPr>
              <w:t>3</w:t>
            </w:r>
          </w:p>
        </w:tc>
        <w:tc>
          <w:tcPr>
            <w:tcW w:w="1249"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eastAsia" w:eastAsia="宋体" w:cs="Times New Roman"/>
                <w:color w:val="000000"/>
                <w:sz w:val="21"/>
                <w:szCs w:val="21"/>
                <w:lang w:val="en-US" w:eastAsia="zh-CN" w:bidi="ar"/>
              </w:rPr>
            </w:pPr>
            <w:r>
              <w:rPr>
                <w:rFonts w:hint="eastAsia" w:cs="Times New Roman"/>
                <w:color w:val="000000"/>
                <w:sz w:val="21"/>
                <w:szCs w:val="21"/>
                <w:lang w:val="en-US" w:eastAsia="zh-CN" w:bidi="ar"/>
              </w:rPr>
              <w:t>0</w:t>
            </w:r>
          </w:p>
        </w:tc>
        <w:tc>
          <w:tcPr>
            <w:tcW w:w="1252"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249"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eastAsia" w:eastAsia="宋体" w:cs="Times New Roman"/>
                <w:color w:val="000000"/>
                <w:sz w:val="21"/>
                <w:szCs w:val="21"/>
                <w:lang w:val="en-US" w:eastAsia="zh-CN" w:bidi="ar"/>
              </w:rPr>
            </w:pPr>
            <w:r>
              <w:rPr>
                <w:rFonts w:hint="eastAsia" w:cs="Times New Roman"/>
                <w:color w:val="000000"/>
                <w:sz w:val="21"/>
                <w:szCs w:val="21"/>
                <w:lang w:val="en-US" w:eastAsia="zh-CN" w:bidi="ar"/>
              </w:rPr>
              <w:t>汕头</w:t>
            </w:r>
          </w:p>
        </w:tc>
        <w:tc>
          <w:tcPr>
            <w:tcW w:w="1249"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eastAsia" w:eastAsia="宋体" w:cs="Times New Roman"/>
                <w:color w:val="000000"/>
                <w:sz w:val="21"/>
                <w:szCs w:val="21"/>
                <w:lang w:val="en-US" w:eastAsia="zh-CN" w:bidi="ar"/>
              </w:rPr>
            </w:pPr>
            <w:r>
              <w:rPr>
                <w:rFonts w:hint="eastAsia" w:cs="Times New Roman"/>
                <w:color w:val="000000"/>
                <w:sz w:val="21"/>
                <w:szCs w:val="21"/>
                <w:lang w:val="en-US" w:eastAsia="zh-CN" w:bidi="ar"/>
              </w:rPr>
              <w:t>2</w:t>
            </w:r>
          </w:p>
        </w:tc>
        <w:tc>
          <w:tcPr>
            <w:tcW w:w="1249"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0</w:t>
            </w:r>
          </w:p>
        </w:tc>
        <w:tc>
          <w:tcPr>
            <w:tcW w:w="1252"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eastAsia" w:eastAsia="宋体" w:cs="Times New Roman"/>
                <w:color w:val="000000"/>
                <w:sz w:val="21"/>
                <w:szCs w:val="21"/>
                <w:lang w:val="en-US" w:eastAsia="zh-CN" w:bidi="ar"/>
              </w:rPr>
            </w:pPr>
            <w:r>
              <w:rPr>
                <w:rFonts w:hint="eastAsia" w:cs="Times New Roman"/>
                <w:color w:val="000000"/>
                <w:sz w:val="21"/>
                <w:szCs w:val="21"/>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249"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梅州</w:t>
            </w:r>
          </w:p>
        </w:tc>
        <w:tc>
          <w:tcPr>
            <w:tcW w:w="1249"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eastAsia" w:eastAsia="宋体" w:cs="Times New Roman"/>
                <w:color w:val="000000"/>
                <w:sz w:val="21"/>
                <w:szCs w:val="21"/>
                <w:lang w:val="en-US" w:eastAsia="zh-CN" w:bidi="ar"/>
              </w:rPr>
            </w:pPr>
            <w:r>
              <w:rPr>
                <w:rFonts w:hint="eastAsia" w:cs="Times New Roman"/>
                <w:color w:val="000000"/>
                <w:sz w:val="21"/>
                <w:szCs w:val="21"/>
                <w:lang w:val="en-US" w:eastAsia="zh-CN" w:bidi="ar"/>
              </w:rPr>
              <w:t>0</w:t>
            </w:r>
          </w:p>
        </w:tc>
        <w:tc>
          <w:tcPr>
            <w:tcW w:w="1249"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eastAsia" w:eastAsia="宋体" w:cs="Times New Roman"/>
                <w:color w:val="000000"/>
                <w:sz w:val="21"/>
                <w:szCs w:val="21"/>
                <w:lang w:val="en-US" w:eastAsia="zh-CN" w:bidi="ar"/>
              </w:rPr>
            </w:pPr>
            <w:r>
              <w:rPr>
                <w:rFonts w:hint="eastAsia" w:cs="Times New Roman"/>
                <w:color w:val="000000"/>
                <w:sz w:val="21"/>
                <w:szCs w:val="21"/>
                <w:lang w:val="en-US" w:eastAsia="zh-CN" w:bidi="ar"/>
              </w:rPr>
              <w:t>2</w:t>
            </w:r>
          </w:p>
        </w:tc>
        <w:tc>
          <w:tcPr>
            <w:tcW w:w="1252"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cs="Times New Roman"/>
                <w:color w:val="000000"/>
                <w:sz w:val="21"/>
                <w:szCs w:val="21"/>
                <w:lang w:val="en-US" w:bidi="ar"/>
              </w:rPr>
            </w:pPr>
            <w:r>
              <w:rPr>
                <w:rFonts w:hint="eastAsia" w:cs="Times New Roman"/>
                <w:color w:val="000000"/>
                <w:sz w:val="21"/>
                <w:szCs w:val="21"/>
                <w:lang w:val="en-US"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249" w:type="pct"/>
            <w:tcBorders>
              <w:top w:val="single" w:color="4F81BD" w:sz="8" w:space="0"/>
              <w:left w:val="single" w:color="4F81BD" w:sz="8" w:space="0"/>
              <w:bottom w:val="single" w:color="4F81BD" w:sz="8" w:space="0"/>
              <w:right w:val="single" w:color="4F81BD" w:sz="8" w:space="0"/>
            </w:tcBorders>
            <w:shd w:val="clear" w:color="auto" w:fill="BDD6EE" w:themeFill="accent1" w:themeFillTint="66"/>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潮州</w:t>
            </w:r>
          </w:p>
        </w:tc>
        <w:tc>
          <w:tcPr>
            <w:tcW w:w="1249" w:type="pct"/>
            <w:tcBorders>
              <w:top w:val="single" w:color="4F81BD" w:sz="8" w:space="0"/>
              <w:left w:val="single" w:color="4F81BD" w:sz="8" w:space="0"/>
              <w:bottom w:val="single" w:color="4F81BD" w:sz="8" w:space="0"/>
              <w:right w:val="single" w:color="4F81BD" w:sz="8" w:space="0"/>
            </w:tcBorders>
            <w:shd w:val="clear" w:color="auto" w:fill="BDD6EE" w:themeFill="accent1" w:themeFillTint="66"/>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0</w:t>
            </w:r>
          </w:p>
        </w:tc>
        <w:tc>
          <w:tcPr>
            <w:tcW w:w="1249" w:type="pct"/>
            <w:tcBorders>
              <w:top w:val="single" w:color="4F81BD" w:sz="8" w:space="0"/>
              <w:left w:val="single" w:color="4F81BD" w:sz="8" w:space="0"/>
              <w:bottom w:val="single" w:color="4F81BD" w:sz="8" w:space="0"/>
              <w:right w:val="single" w:color="4F81BD" w:sz="8" w:space="0"/>
            </w:tcBorders>
            <w:shd w:val="clear" w:color="auto" w:fill="BDD6EE" w:themeFill="accent1" w:themeFillTint="66"/>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eastAsia" w:eastAsia="宋体" w:cs="Times New Roman"/>
                <w:color w:val="000000"/>
                <w:sz w:val="21"/>
                <w:szCs w:val="21"/>
                <w:lang w:val="en-US" w:eastAsia="zh-CN" w:bidi="ar"/>
              </w:rPr>
            </w:pPr>
            <w:r>
              <w:rPr>
                <w:rFonts w:hint="eastAsia" w:cs="Times New Roman"/>
                <w:color w:val="000000"/>
                <w:sz w:val="21"/>
                <w:szCs w:val="21"/>
                <w:lang w:val="en-US" w:eastAsia="zh-CN" w:bidi="ar"/>
              </w:rPr>
              <w:t>2</w:t>
            </w:r>
          </w:p>
        </w:tc>
        <w:tc>
          <w:tcPr>
            <w:tcW w:w="1252" w:type="pct"/>
            <w:tcBorders>
              <w:top w:val="single" w:color="4F81BD" w:sz="8" w:space="0"/>
              <w:left w:val="single" w:color="4F81BD" w:sz="8" w:space="0"/>
              <w:bottom w:val="single" w:color="4F81BD" w:sz="8" w:space="0"/>
              <w:right w:val="single" w:color="4F81BD" w:sz="8" w:space="0"/>
            </w:tcBorders>
            <w:shd w:val="clear" w:color="auto" w:fill="BDD6EE" w:themeFill="accent1" w:themeFillTint="66"/>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eastAsia" w:eastAsia="宋体" w:cs="Times New Roman"/>
                <w:color w:val="000000"/>
                <w:sz w:val="21"/>
                <w:szCs w:val="21"/>
                <w:lang w:val="en-US" w:eastAsia="zh-CN" w:bidi="ar"/>
              </w:rPr>
            </w:pPr>
            <w:r>
              <w:rPr>
                <w:rFonts w:hint="eastAsia" w:cs="Times New Roman"/>
                <w:color w:val="000000"/>
                <w:sz w:val="21"/>
                <w:szCs w:val="21"/>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249"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cs="Times New Roman"/>
                <w:color w:val="000000"/>
                <w:sz w:val="21"/>
                <w:szCs w:val="21"/>
                <w:lang w:val="en-US" w:bidi="ar"/>
              </w:rPr>
            </w:pPr>
            <w:r>
              <w:rPr>
                <w:rFonts w:cs="Times New Roman"/>
                <w:color w:val="000000"/>
                <w:sz w:val="21"/>
                <w:szCs w:val="21"/>
                <w:lang w:val="en-US" w:bidi="ar"/>
              </w:rPr>
              <w:t>总数</w:t>
            </w:r>
          </w:p>
        </w:tc>
        <w:tc>
          <w:tcPr>
            <w:tcW w:w="1249"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default" w:eastAsia="宋体" w:cs="Times New Roman"/>
                <w:color w:val="000000"/>
                <w:sz w:val="21"/>
                <w:szCs w:val="21"/>
                <w:lang w:val="en-US" w:eastAsia="zh-CN" w:bidi="ar"/>
              </w:rPr>
            </w:pPr>
            <w:r>
              <w:rPr>
                <w:rFonts w:hint="eastAsia" w:cs="Times New Roman"/>
                <w:color w:val="000000"/>
                <w:sz w:val="21"/>
                <w:szCs w:val="21"/>
                <w:lang w:val="en-US" w:eastAsia="zh-CN" w:bidi="ar"/>
              </w:rPr>
              <w:t>241</w:t>
            </w:r>
          </w:p>
        </w:tc>
        <w:tc>
          <w:tcPr>
            <w:tcW w:w="1249"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default" w:eastAsia="宋体" w:cs="Times New Roman"/>
                <w:color w:val="000000"/>
                <w:sz w:val="21"/>
                <w:szCs w:val="21"/>
                <w:lang w:val="en-US" w:eastAsia="zh-CN" w:bidi="ar"/>
              </w:rPr>
            </w:pPr>
            <w:r>
              <w:rPr>
                <w:rFonts w:hint="eastAsia" w:cs="Times New Roman"/>
                <w:color w:val="000000"/>
                <w:sz w:val="21"/>
                <w:szCs w:val="21"/>
                <w:lang w:val="en-US" w:eastAsia="zh-CN" w:bidi="ar"/>
              </w:rPr>
              <w:t>78</w:t>
            </w:r>
          </w:p>
        </w:tc>
        <w:tc>
          <w:tcPr>
            <w:tcW w:w="1252"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center"/>
              <w:rPr>
                <w:rFonts w:hint="default" w:eastAsia="宋体" w:cs="Times New Roman"/>
                <w:color w:val="000000"/>
                <w:sz w:val="21"/>
                <w:szCs w:val="21"/>
                <w:lang w:val="en-US" w:eastAsia="zh-CN" w:bidi="ar"/>
              </w:rPr>
            </w:pPr>
            <w:r>
              <w:rPr>
                <w:rFonts w:hint="eastAsia" w:cs="Times New Roman"/>
                <w:color w:val="000000"/>
                <w:sz w:val="21"/>
                <w:szCs w:val="21"/>
                <w:lang w:val="en-US" w:bidi="ar"/>
              </w:rPr>
              <w:t>3</w:t>
            </w:r>
            <w:r>
              <w:rPr>
                <w:rFonts w:hint="eastAsia" w:cs="Times New Roman"/>
                <w:color w:val="000000"/>
                <w:sz w:val="21"/>
                <w:szCs w:val="21"/>
                <w:lang w:val="en-US" w:eastAsia="zh-CN" w:bidi="ar"/>
              </w:rPr>
              <w:t>19</w:t>
            </w:r>
          </w:p>
        </w:tc>
      </w:tr>
    </w:tbl>
    <w:p>
      <w:pPr>
        <w:pStyle w:val="7"/>
        <w:keepNext w:val="0"/>
        <w:keepLines w:val="0"/>
        <w:pageBreakBefore w:val="0"/>
        <w:widowControl w:val="0"/>
        <w:kinsoku/>
        <w:wordWrap/>
        <w:overflowPunct w:val="0"/>
        <w:topLinePunct w:val="0"/>
        <w:autoSpaceDE w:val="0"/>
        <w:autoSpaceDN w:val="0"/>
        <w:bidi w:val="0"/>
        <w:adjustRightInd w:val="0"/>
        <w:snapToGrid w:val="0"/>
        <w:spacing w:before="0" w:beforeLines="0" w:beforeAutospacing="0" w:after="157" w:afterLines="50" w:afterAutospacing="0" w:line="540" w:lineRule="exact"/>
        <w:ind w:left="560" w:leftChars="200"/>
        <w:jc w:val="left"/>
        <w:textAlignment w:val="auto"/>
        <w:outlineLvl w:val="9"/>
        <w:rPr>
          <w:rFonts w:hint="eastAsia" w:ascii="楷体" w:hAnsi="楷体" w:eastAsia="楷体" w:cs="楷体"/>
          <w:b w:val="0"/>
          <w:bCs w:val="0"/>
          <w:sz w:val="28"/>
          <w:szCs w:val="28"/>
          <w:lang w:val="en-US" w:eastAsia="zh-CN" w:bidi="zh-CN"/>
        </w:rPr>
      </w:pPr>
      <w:r>
        <w:rPr>
          <w:rFonts w:hint="eastAsia" w:ascii="楷体" w:hAnsi="楷体" w:eastAsia="楷体" w:cs="楷体"/>
          <w:b w:val="0"/>
          <w:bCs w:val="0"/>
          <w:sz w:val="28"/>
          <w:szCs w:val="28"/>
          <w:lang w:val="en-US" w:eastAsia="zh-CN" w:bidi="zh-CN"/>
        </w:rPr>
        <w:t>（三）第三类医疗器械注册证数量前五品种</w:t>
      </w:r>
    </w:p>
    <w:p>
      <w:pPr>
        <w:keepNext w:val="0"/>
        <w:keepLines w:val="0"/>
        <w:pageBreakBefore w:val="0"/>
        <w:widowControl w:val="0"/>
        <w:kinsoku/>
        <w:wordWrap/>
        <w:overflowPunct w:val="0"/>
        <w:topLinePunct w:val="0"/>
        <w:autoSpaceDE w:val="0"/>
        <w:autoSpaceDN w:val="0"/>
        <w:bidi w:val="0"/>
        <w:spacing w:before="157" w:beforeLines="50" w:after="157" w:afterLines="50" w:afterAutospacing="0" w:line="540" w:lineRule="exact"/>
        <w:ind w:firstLine="560"/>
        <w:jc w:val="left"/>
        <w:textAlignment w:val="auto"/>
        <w:rPr>
          <w:rFonts w:hint="eastAsia" w:ascii="仿宋" w:hAnsi="仿宋" w:eastAsia="仿宋" w:cs="仿宋"/>
          <w:szCs w:val="28"/>
          <w:lang w:val="en-US"/>
        </w:rPr>
      </w:pPr>
      <w:r>
        <w:rPr>
          <w:rFonts w:hint="eastAsia" w:ascii="仿宋" w:hAnsi="仿宋" w:eastAsia="仿宋" w:cs="仿宋"/>
          <w:szCs w:val="28"/>
          <w:lang w:val="en-US" w:eastAsia="zh-CN"/>
        </w:rPr>
        <w:t>2023年</w:t>
      </w:r>
      <w:r>
        <w:rPr>
          <w:rFonts w:hint="eastAsia" w:ascii="仿宋" w:hAnsi="仿宋" w:eastAsia="仿宋" w:cs="仿宋"/>
          <w:szCs w:val="28"/>
          <w:lang w:val="en-US"/>
        </w:rPr>
        <w:t>，按</w:t>
      </w:r>
      <w:r>
        <w:rPr>
          <w:rFonts w:hint="eastAsia" w:ascii="仿宋" w:hAnsi="仿宋" w:eastAsia="仿宋" w:cs="仿宋"/>
          <w:szCs w:val="28"/>
          <w:lang w:val="en-US" w:eastAsia="zh-CN"/>
        </w:rPr>
        <w:t>医疗器械</w:t>
      </w:r>
      <w:r>
        <w:rPr>
          <w:rFonts w:hint="eastAsia" w:ascii="仿宋" w:hAnsi="仿宋" w:eastAsia="仿宋" w:cs="仿宋"/>
          <w:szCs w:val="28"/>
          <w:lang w:val="en-US"/>
        </w:rPr>
        <w:t>分类目录统计，广东省</w:t>
      </w:r>
      <w:r>
        <w:rPr>
          <w:rFonts w:hint="eastAsia" w:ascii="仿宋" w:hAnsi="仿宋" w:eastAsia="仿宋" w:cs="仿宋"/>
          <w:szCs w:val="28"/>
          <w:lang w:val="en-US" w:eastAsia="zh-CN"/>
        </w:rPr>
        <w:t>实有</w:t>
      </w:r>
      <w:r>
        <w:rPr>
          <w:rFonts w:hint="eastAsia" w:ascii="仿宋" w:hAnsi="仿宋" w:eastAsia="仿宋" w:cs="仿宋"/>
          <w:szCs w:val="28"/>
          <w:lang w:val="en-US"/>
        </w:rPr>
        <w:t>第三类</w:t>
      </w:r>
      <w:r>
        <w:rPr>
          <w:rFonts w:hint="eastAsia" w:ascii="仿宋" w:hAnsi="仿宋" w:eastAsia="仿宋" w:cs="仿宋"/>
          <w:szCs w:val="28"/>
          <w:lang w:val="en-US" w:eastAsia="zh-CN"/>
        </w:rPr>
        <w:t>有/无源</w:t>
      </w:r>
      <w:r>
        <w:rPr>
          <w:rFonts w:hint="eastAsia" w:ascii="仿宋" w:hAnsi="仿宋" w:eastAsia="仿宋" w:cs="仿宋"/>
          <w:szCs w:val="28"/>
          <w:lang w:val="en-US"/>
        </w:rPr>
        <w:t>医疗器械注册</w:t>
      </w:r>
      <w:r>
        <w:rPr>
          <w:rFonts w:hint="eastAsia" w:ascii="仿宋" w:hAnsi="仿宋" w:eastAsia="仿宋" w:cs="仿宋"/>
          <w:szCs w:val="28"/>
          <w:lang w:val="en-US" w:eastAsia="zh-CN"/>
        </w:rPr>
        <w:t>证数量</w:t>
      </w:r>
      <w:r>
        <w:rPr>
          <w:rFonts w:hint="eastAsia" w:ascii="仿宋" w:hAnsi="仿宋" w:eastAsia="仿宋" w:cs="仿宋"/>
          <w:szCs w:val="28"/>
          <w:lang w:val="en-US"/>
        </w:rPr>
        <w:t>排名前五的情况</w:t>
      </w:r>
      <w:r>
        <w:rPr>
          <w:rFonts w:hint="eastAsia" w:ascii="仿宋" w:hAnsi="仿宋" w:eastAsia="仿宋" w:cs="仿宋"/>
          <w:szCs w:val="28"/>
          <w:lang w:val="en-US" w:eastAsia="zh-CN"/>
        </w:rPr>
        <w:t>见</w:t>
      </w:r>
      <w:r>
        <w:rPr>
          <w:rFonts w:hint="eastAsia" w:ascii="仿宋" w:hAnsi="仿宋" w:eastAsia="仿宋" w:cs="仿宋"/>
          <w:szCs w:val="28"/>
          <w:lang w:val="en-US"/>
        </w:rPr>
        <w:t>表</w:t>
      </w:r>
      <w:r>
        <w:rPr>
          <w:rFonts w:hint="eastAsia" w:ascii="仿宋" w:hAnsi="仿宋" w:eastAsia="仿宋" w:cs="仿宋"/>
          <w:szCs w:val="28"/>
          <w:lang w:val="en-US" w:eastAsia="zh-CN"/>
        </w:rPr>
        <w:t>11</w:t>
      </w:r>
      <w:r>
        <w:rPr>
          <w:rFonts w:hint="eastAsia" w:ascii="仿宋" w:hAnsi="仿宋" w:eastAsia="仿宋" w:cs="仿宋"/>
          <w:szCs w:val="28"/>
          <w:lang w:val="en-US"/>
        </w:rPr>
        <w:t>。</w:t>
      </w:r>
    </w:p>
    <w:p>
      <w:pPr>
        <w:keepNext w:val="0"/>
        <w:keepLines w:val="0"/>
        <w:pageBreakBefore w:val="0"/>
        <w:widowControl w:val="0"/>
        <w:kinsoku/>
        <w:wordWrap/>
        <w:overflowPunct w:val="0"/>
        <w:topLinePunct w:val="0"/>
        <w:autoSpaceDE w:val="0"/>
        <w:autoSpaceDN w:val="0"/>
        <w:bidi w:val="0"/>
        <w:snapToGrid w:val="0"/>
        <w:spacing w:before="157" w:beforeLines="50" w:after="157" w:afterLines="50" w:afterAutospacing="0" w:line="540" w:lineRule="exact"/>
        <w:ind w:firstLine="0" w:firstLineChars="0"/>
        <w:jc w:val="center"/>
        <w:textAlignment w:val="auto"/>
        <w:rPr>
          <w:rFonts w:hint="eastAsia" w:eastAsia="黑体" w:cs="Times New Roman"/>
          <w:sz w:val="24"/>
          <w:szCs w:val="24"/>
          <w:lang w:val="en-US" w:eastAsia="zh-CN"/>
        </w:rPr>
      </w:pPr>
      <w:r>
        <w:rPr>
          <w:rFonts w:eastAsia="黑体" w:cs="Times New Roman"/>
          <w:sz w:val="24"/>
          <w:szCs w:val="24"/>
          <w:lang w:val="en-US"/>
        </w:rPr>
        <w:t>表</w:t>
      </w:r>
      <w:r>
        <w:rPr>
          <w:rFonts w:hint="eastAsia" w:eastAsia="黑体" w:cs="Times New Roman"/>
          <w:sz w:val="24"/>
          <w:szCs w:val="24"/>
          <w:lang w:val="en-US" w:eastAsia="zh-CN"/>
        </w:rPr>
        <w:t xml:space="preserve"> 11</w:t>
      </w:r>
      <w:r>
        <w:rPr>
          <w:rFonts w:eastAsia="黑体" w:cs="Times New Roman"/>
          <w:sz w:val="24"/>
          <w:szCs w:val="24"/>
          <w:lang w:val="en-US"/>
        </w:rPr>
        <w:t xml:space="preserve">  广东省</w:t>
      </w:r>
      <w:r>
        <w:rPr>
          <w:rFonts w:hint="eastAsia" w:eastAsia="黑体" w:cs="Times New Roman"/>
          <w:sz w:val="24"/>
          <w:szCs w:val="24"/>
          <w:lang w:val="en-US" w:eastAsia="zh-CN"/>
        </w:rPr>
        <w:t>实有</w:t>
      </w:r>
      <w:r>
        <w:rPr>
          <w:rFonts w:eastAsia="黑体" w:cs="Times New Roman"/>
          <w:sz w:val="24"/>
          <w:szCs w:val="24"/>
          <w:lang w:val="en-US"/>
        </w:rPr>
        <w:t>第三类</w:t>
      </w:r>
      <w:r>
        <w:rPr>
          <w:rFonts w:hint="eastAsia" w:eastAsia="黑体" w:cs="Times New Roman"/>
          <w:sz w:val="24"/>
          <w:szCs w:val="24"/>
          <w:lang w:val="en-US" w:eastAsia="zh-CN"/>
        </w:rPr>
        <w:t>有/无源</w:t>
      </w:r>
      <w:r>
        <w:rPr>
          <w:rFonts w:eastAsia="黑体" w:cs="Times New Roman"/>
          <w:sz w:val="24"/>
          <w:szCs w:val="24"/>
          <w:lang w:val="en-US"/>
        </w:rPr>
        <w:t>医疗器械注册</w:t>
      </w:r>
      <w:r>
        <w:rPr>
          <w:rFonts w:hint="eastAsia" w:eastAsia="黑体" w:cs="Times New Roman"/>
          <w:sz w:val="24"/>
          <w:szCs w:val="24"/>
          <w:lang w:val="en-US" w:eastAsia="zh-CN"/>
        </w:rPr>
        <w:t>证</w:t>
      </w:r>
      <w:r>
        <w:rPr>
          <w:rFonts w:eastAsia="黑体" w:cs="Times New Roman"/>
          <w:sz w:val="24"/>
          <w:szCs w:val="24"/>
          <w:lang w:val="en-US"/>
        </w:rPr>
        <w:t>数量</w:t>
      </w:r>
      <w:r>
        <w:rPr>
          <w:rFonts w:hint="eastAsia" w:eastAsia="黑体" w:cs="Times New Roman"/>
          <w:sz w:val="24"/>
          <w:szCs w:val="24"/>
          <w:lang w:val="en-US" w:eastAsia="zh-CN"/>
        </w:rPr>
        <w:t>（单位：张）</w:t>
      </w:r>
    </w:p>
    <w:tbl>
      <w:tblPr>
        <w:tblStyle w:val="1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80"/>
        <w:gridCol w:w="4515"/>
        <w:gridCol w:w="24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927" w:type="pct"/>
            <w:tcBorders>
              <w:top w:val="single" w:color="4F81BD" w:sz="8" w:space="0"/>
              <w:left w:val="single" w:color="4F81BD" w:sz="8" w:space="0"/>
              <w:bottom w:val="single" w:color="FFFFFF" w:sz="18" w:space="0"/>
              <w:right w:val="single" w:color="4F81BD" w:sz="8" w:space="0"/>
            </w:tcBorders>
            <w:shd w:val="clear" w:color="auto" w:fill="4F81BD"/>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top"/>
              <w:rPr>
                <w:rStyle w:val="15"/>
                <w:b/>
                <w:bCs/>
                <w:color w:val="FFFFFF"/>
                <w:kern w:val="2"/>
                <w:sz w:val="21"/>
                <w:szCs w:val="21"/>
                <w:lang w:val="en-US" w:bidi="ar"/>
              </w:rPr>
            </w:pPr>
            <w:r>
              <w:rPr>
                <w:rStyle w:val="15"/>
                <w:b/>
                <w:bCs/>
                <w:color w:val="FFFFFF"/>
                <w:kern w:val="2"/>
                <w:sz w:val="21"/>
                <w:szCs w:val="21"/>
                <w:lang w:val="en-US" w:bidi="ar"/>
              </w:rPr>
              <w:t>序号</w:t>
            </w:r>
          </w:p>
        </w:tc>
        <w:tc>
          <w:tcPr>
            <w:tcW w:w="2649" w:type="pct"/>
            <w:tcBorders>
              <w:top w:val="single" w:color="4F81BD" w:sz="8" w:space="0"/>
              <w:left w:val="single" w:color="4F81BD" w:sz="8" w:space="0"/>
              <w:bottom w:val="single" w:color="FFFFFF" w:sz="18" w:space="0"/>
              <w:right w:val="single" w:color="4F81BD" w:sz="8" w:space="0"/>
            </w:tcBorders>
            <w:shd w:val="clear" w:color="auto" w:fill="4F81BD"/>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top"/>
              <w:rPr>
                <w:rStyle w:val="15"/>
                <w:b/>
                <w:bCs/>
                <w:color w:val="FFFFFF"/>
                <w:kern w:val="2"/>
                <w:sz w:val="21"/>
                <w:szCs w:val="21"/>
                <w:lang w:val="en-US" w:bidi="ar"/>
              </w:rPr>
            </w:pPr>
            <w:r>
              <w:rPr>
                <w:rStyle w:val="15"/>
                <w:b/>
                <w:bCs/>
                <w:color w:val="FFFFFF"/>
                <w:kern w:val="2"/>
                <w:sz w:val="21"/>
                <w:szCs w:val="21"/>
                <w:lang w:val="en-US" w:bidi="ar"/>
              </w:rPr>
              <w:t>分类目录</w:t>
            </w:r>
          </w:p>
        </w:tc>
        <w:tc>
          <w:tcPr>
            <w:tcW w:w="1422" w:type="pct"/>
            <w:tcBorders>
              <w:top w:val="single" w:color="4F81BD" w:sz="8" w:space="0"/>
              <w:left w:val="single" w:color="4F81BD" w:sz="8" w:space="0"/>
              <w:bottom w:val="single" w:color="FFFFFF" w:sz="18" w:space="0"/>
              <w:right w:val="single" w:color="4F81BD" w:sz="8" w:space="0"/>
            </w:tcBorders>
            <w:shd w:val="clear" w:color="auto" w:fill="4F81BD"/>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top"/>
              <w:rPr>
                <w:rStyle w:val="15"/>
                <w:b/>
                <w:bCs/>
                <w:color w:val="FFFFFF"/>
                <w:kern w:val="2"/>
                <w:sz w:val="21"/>
                <w:szCs w:val="21"/>
                <w:lang w:val="en-US" w:bidi="ar"/>
              </w:rPr>
            </w:pPr>
            <w:r>
              <w:rPr>
                <w:rStyle w:val="15"/>
                <w:rFonts w:hint="eastAsia"/>
                <w:b/>
                <w:bCs/>
                <w:color w:val="FFFFFF"/>
                <w:kern w:val="2"/>
                <w:sz w:val="21"/>
                <w:szCs w:val="21"/>
                <w:lang w:val="en-US" w:eastAsia="zh-CN" w:bidi="ar"/>
              </w:rPr>
              <w:t>注册证数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927" w:type="pct"/>
            <w:tcBorders>
              <w:top w:val="single" w:color="FFFFFF" w:sz="1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top"/>
              <w:rPr>
                <w:rFonts w:cs="Times New Roman"/>
                <w:color w:val="000000"/>
                <w:sz w:val="21"/>
                <w:szCs w:val="21"/>
                <w:lang w:val="en-US" w:bidi="ar"/>
              </w:rPr>
            </w:pPr>
            <w:r>
              <w:rPr>
                <w:rFonts w:cs="Times New Roman"/>
                <w:color w:val="000000"/>
                <w:sz w:val="21"/>
                <w:szCs w:val="21"/>
                <w:lang w:val="en-US" w:bidi="ar"/>
              </w:rPr>
              <w:t>1</w:t>
            </w:r>
          </w:p>
        </w:tc>
        <w:tc>
          <w:tcPr>
            <w:tcW w:w="2649" w:type="pct"/>
            <w:tcBorders>
              <w:top w:val="single" w:color="FFFFFF" w:sz="1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top"/>
              <w:rPr>
                <w:rFonts w:cs="Times New Roman"/>
                <w:color w:val="000000"/>
                <w:sz w:val="21"/>
                <w:szCs w:val="21"/>
                <w:lang w:val="en-US" w:bidi="ar"/>
              </w:rPr>
            </w:pPr>
            <w:r>
              <w:rPr>
                <w:rFonts w:cs="Times New Roman"/>
                <w:color w:val="000000"/>
                <w:sz w:val="21"/>
                <w:szCs w:val="21"/>
                <w:lang w:val="en-US" w:bidi="ar"/>
              </w:rPr>
              <w:t>03神经和心血管手术器械</w:t>
            </w:r>
          </w:p>
        </w:tc>
        <w:tc>
          <w:tcPr>
            <w:tcW w:w="1422" w:type="pct"/>
            <w:tcBorders>
              <w:top w:val="single" w:color="FFFFFF" w:sz="1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top"/>
              <w:rPr>
                <w:rFonts w:hint="default" w:eastAsia="宋体" w:cs="Times New Roman"/>
                <w:color w:val="000000"/>
                <w:sz w:val="21"/>
                <w:szCs w:val="21"/>
                <w:lang w:val="en-US" w:eastAsia="zh-CN" w:bidi="ar"/>
              </w:rPr>
            </w:pPr>
            <w:r>
              <w:rPr>
                <w:rFonts w:hint="eastAsia" w:cs="Times New Roman"/>
                <w:color w:val="000000"/>
                <w:sz w:val="21"/>
                <w:szCs w:val="21"/>
                <w:lang w:val="en-US" w:eastAsia="zh-CN" w:bidi="ar"/>
              </w:rPr>
              <w:t>251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927"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top"/>
              <w:rPr>
                <w:rFonts w:cs="Times New Roman"/>
                <w:color w:val="000000"/>
                <w:sz w:val="21"/>
                <w:szCs w:val="21"/>
                <w:lang w:val="en-US" w:bidi="ar"/>
              </w:rPr>
            </w:pPr>
            <w:r>
              <w:rPr>
                <w:rFonts w:cs="Times New Roman"/>
                <w:color w:val="000000"/>
                <w:sz w:val="21"/>
                <w:szCs w:val="21"/>
                <w:lang w:val="en-US" w:bidi="ar"/>
              </w:rPr>
              <w:t>2</w:t>
            </w:r>
          </w:p>
        </w:tc>
        <w:tc>
          <w:tcPr>
            <w:tcW w:w="2649"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top"/>
              <w:rPr>
                <w:rFonts w:cs="Times New Roman"/>
                <w:color w:val="000000"/>
                <w:sz w:val="21"/>
                <w:szCs w:val="21"/>
                <w:lang w:val="en-US" w:bidi="ar"/>
              </w:rPr>
            </w:pPr>
            <w:r>
              <w:rPr>
                <w:rFonts w:cs="Times New Roman"/>
                <w:color w:val="000000"/>
                <w:sz w:val="21"/>
                <w:szCs w:val="21"/>
                <w:lang w:val="en-US" w:bidi="ar"/>
              </w:rPr>
              <w:t>14注输、护理和防护器械</w:t>
            </w:r>
          </w:p>
        </w:tc>
        <w:tc>
          <w:tcPr>
            <w:tcW w:w="1422"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top"/>
              <w:rPr>
                <w:rFonts w:hint="default" w:eastAsia="宋体" w:cs="Times New Roman"/>
                <w:color w:val="000000"/>
                <w:sz w:val="21"/>
                <w:szCs w:val="21"/>
                <w:lang w:val="en-US" w:eastAsia="zh-CN" w:bidi="ar"/>
              </w:rPr>
            </w:pPr>
            <w:r>
              <w:rPr>
                <w:rFonts w:hint="eastAsia" w:cs="Times New Roman"/>
                <w:color w:val="000000"/>
                <w:sz w:val="21"/>
                <w:szCs w:val="21"/>
                <w:lang w:val="en-US" w:eastAsia="zh-CN" w:bidi="ar"/>
              </w:rPr>
              <w:t>186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927"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top"/>
              <w:rPr>
                <w:rFonts w:cs="Times New Roman"/>
                <w:color w:val="000000"/>
                <w:sz w:val="21"/>
                <w:szCs w:val="21"/>
                <w:lang w:val="en-US" w:bidi="ar"/>
              </w:rPr>
            </w:pPr>
            <w:r>
              <w:rPr>
                <w:rFonts w:cs="Times New Roman"/>
                <w:color w:val="000000"/>
                <w:sz w:val="21"/>
                <w:szCs w:val="21"/>
                <w:lang w:val="en-US" w:bidi="ar"/>
              </w:rPr>
              <w:t>3</w:t>
            </w:r>
          </w:p>
        </w:tc>
        <w:tc>
          <w:tcPr>
            <w:tcW w:w="2649"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top"/>
              <w:rPr>
                <w:rFonts w:cs="Times New Roman"/>
                <w:color w:val="000000"/>
                <w:sz w:val="21"/>
                <w:szCs w:val="21"/>
                <w:lang w:val="en-US" w:bidi="ar"/>
              </w:rPr>
            </w:pPr>
            <w:r>
              <w:rPr>
                <w:rFonts w:cs="Times New Roman"/>
                <w:color w:val="000000"/>
                <w:sz w:val="21"/>
                <w:szCs w:val="21"/>
                <w:lang w:val="en-US" w:bidi="ar"/>
              </w:rPr>
              <w:t>06医用成像器械</w:t>
            </w:r>
          </w:p>
        </w:tc>
        <w:tc>
          <w:tcPr>
            <w:tcW w:w="1422"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top"/>
              <w:rPr>
                <w:rFonts w:hint="default" w:eastAsia="宋体" w:cs="Times New Roman"/>
                <w:color w:val="000000"/>
                <w:sz w:val="21"/>
                <w:szCs w:val="21"/>
                <w:lang w:val="en-US" w:eastAsia="zh-CN" w:bidi="ar"/>
              </w:rPr>
            </w:pPr>
            <w:r>
              <w:rPr>
                <w:rFonts w:hint="eastAsia" w:cs="Times New Roman"/>
                <w:color w:val="000000"/>
                <w:sz w:val="21"/>
                <w:szCs w:val="21"/>
                <w:lang w:val="en-US" w:eastAsia="zh-CN" w:bidi="ar"/>
              </w:rPr>
              <w:t>147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927"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top"/>
              <w:rPr>
                <w:rFonts w:cs="Times New Roman"/>
                <w:color w:val="000000"/>
                <w:sz w:val="21"/>
                <w:szCs w:val="21"/>
                <w:lang w:val="en-US" w:bidi="ar"/>
              </w:rPr>
            </w:pPr>
            <w:r>
              <w:rPr>
                <w:rFonts w:cs="Times New Roman"/>
                <w:color w:val="000000"/>
                <w:sz w:val="21"/>
                <w:szCs w:val="21"/>
                <w:lang w:val="en-US" w:bidi="ar"/>
              </w:rPr>
              <w:t>4</w:t>
            </w:r>
          </w:p>
        </w:tc>
        <w:tc>
          <w:tcPr>
            <w:tcW w:w="2649"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top"/>
              <w:rPr>
                <w:rFonts w:cs="Times New Roman"/>
                <w:color w:val="000000"/>
                <w:sz w:val="21"/>
                <w:szCs w:val="21"/>
                <w:lang w:val="en-US" w:bidi="ar"/>
              </w:rPr>
            </w:pPr>
            <w:r>
              <w:rPr>
                <w:rFonts w:cs="Times New Roman"/>
                <w:color w:val="000000"/>
                <w:sz w:val="21"/>
                <w:szCs w:val="21"/>
                <w:lang w:val="en-US" w:bidi="ar"/>
              </w:rPr>
              <w:t>13无源植入器械</w:t>
            </w:r>
          </w:p>
        </w:tc>
        <w:tc>
          <w:tcPr>
            <w:tcW w:w="1422"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top"/>
              <w:rPr>
                <w:rFonts w:hint="default" w:eastAsia="宋体" w:cs="Times New Roman"/>
                <w:color w:val="000000"/>
                <w:sz w:val="21"/>
                <w:szCs w:val="21"/>
                <w:lang w:val="en-US" w:eastAsia="zh-CN" w:bidi="ar"/>
              </w:rPr>
            </w:pPr>
            <w:r>
              <w:rPr>
                <w:rFonts w:hint="eastAsia" w:cs="Times New Roman"/>
                <w:color w:val="000000"/>
                <w:sz w:val="21"/>
                <w:szCs w:val="21"/>
                <w:lang w:val="en-US" w:eastAsia="zh-CN" w:bidi="ar"/>
              </w:rPr>
              <w:t>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927"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top"/>
              <w:rPr>
                <w:rFonts w:cs="Times New Roman"/>
                <w:color w:val="000000"/>
                <w:sz w:val="21"/>
                <w:szCs w:val="21"/>
                <w:lang w:val="en-US" w:bidi="ar"/>
              </w:rPr>
            </w:pPr>
            <w:r>
              <w:rPr>
                <w:rFonts w:cs="Times New Roman"/>
                <w:color w:val="000000"/>
                <w:sz w:val="21"/>
                <w:szCs w:val="21"/>
                <w:lang w:val="en-US" w:bidi="ar"/>
              </w:rPr>
              <w:t>5</w:t>
            </w:r>
          </w:p>
        </w:tc>
        <w:tc>
          <w:tcPr>
            <w:tcW w:w="2649"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top"/>
              <w:rPr>
                <w:rFonts w:hint="default" w:eastAsia="宋体" w:cs="Times New Roman"/>
                <w:color w:val="000000"/>
                <w:sz w:val="21"/>
                <w:szCs w:val="21"/>
                <w:lang w:val="en-US" w:eastAsia="zh-CN" w:bidi="ar"/>
              </w:rPr>
            </w:pPr>
            <w:r>
              <w:rPr>
                <w:rFonts w:hint="eastAsia" w:cs="Times New Roman"/>
                <w:color w:val="000000"/>
                <w:sz w:val="21"/>
                <w:szCs w:val="21"/>
                <w:lang w:val="en-US" w:eastAsia="zh-CN" w:bidi="ar"/>
              </w:rPr>
              <w:t>08呼吸、麻醉和急救器械</w:t>
            </w:r>
          </w:p>
        </w:tc>
        <w:tc>
          <w:tcPr>
            <w:tcW w:w="1422"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top"/>
              <w:rPr>
                <w:rFonts w:hint="default" w:eastAsia="宋体" w:cs="Times New Roman"/>
                <w:color w:val="000000"/>
                <w:sz w:val="21"/>
                <w:szCs w:val="21"/>
                <w:lang w:val="en-US" w:eastAsia="zh-CN" w:bidi="ar"/>
              </w:rPr>
            </w:pPr>
            <w:r>
              <w:rPr>
                <w:rFonts w:hint="eastAsia" w:cs="Times New Roman"/>
                <w:color w:val="000000"/>
                <w:sz w:val="21"/>
                <w:szCs w:val="21"/>
                <w:lang w:val="en-US" w:eastAsia="zh-CN" w:bidi="ar"/>
              </w:rPr>
              <w:t>109</w:t>
            </w:r>
          </w:p>
        </w:tc>
      </w:tr>
    </w:tbl>
    <w:p>
      <w:pPr>
        <w:keepNext w:val="0"/>
        <w:keepLines w:val="0"/>
        <w:pageBreakBefore w:val="0"/>
        <w:widowControl w:val="0"/>
        <w:kinsoku/>
        <w:wordWrap/>
        <w:overflowPunct w:val="0"/>
        <w:topLinePunct w:val="0"/>
        <w:autoSpaceDE w:val="0"/>
        <w:autoSpaceDN w:val="0"/>
        <w:bidi w:val="0"/>
        <w:adjustRightInd/>
        <w:spacing w:before="157" w:beforeLines="50" w:after="157" w:afterLines="50" w:afterAutospacing="0" w:line="540" w:lineRule="exact"/>
        <w:ind w:firstLine="560"/>
        <w:textAlignment w:val="auto"/>
        <w:rPr>
          <w:rFonts w:hint="eastAsia" w:ascii="仿宋" w:hAnsi="仿宋" w:eastAsia="仿宋" w:cs="仿宋"/>
          <w:sz w:val="28"/>
          <w:szCs w:val="28"/>
          <w:lang w:val="en-US"/>
        </w:rPr>
      </w:pPr>
      <w:r>
        <w:rPr>
          <w:rFonts w:hint="eastAsia" w:ascii="仿宋" w:hAnsi="仿宋" w:eastAsia="仿宋" w:cs="仿宋"/>
          <w:szCs w:val="28"/>
          <w:lang w:val="en-US" w:eastAsia="zh-CN"/>
        </w:rPr>
        <w:t>2023年，</w:t>
      </w:r>
      <w:r>
        <w:rPr>
          <w:rFonts w:hint="eastAsia" w:ascii="仿宋" w:hAnsi="仿宋" w:eastAsia="仿宋" w:cs="仿宋"/>
          <w:szCs w:val="28"/>
          <w:lang w:val="en-US"/>
        </w:rPr>
        <w:t>广东省新增第三类</w:t>
      </w:r>
      <w:r>
        <w:rPr>
          <w:rFonts w:hint="eastAsia" w:ascii="仿宋" w:hAnsi="仿宋" w:eastAsia="仿宋" w:cs="仿宋"/>
          <w:szCs w:val="28"/>
          <w:lang w:val="en-US" w:eastAsia="zh-CN"/>
        </w:rPr>
        <w:t>有/无源</w:t>
      </w:r>
      <w:r>
        <w:rPr>
          <w:rFonts w:hint="eastAsia" w:ascii="仿宋" w:hAnsi="仿宋" w:eastAsia="仿宋" w:cs="仿宋"/>
          <w:szCs w:val="28"/>
          <w:lang w:val="en-US"/>
        </w:rPr>
        <w:t>医疗器械注册品种按分类目录统计，总数排名前五的情况</w:t>
      </w:r>
      <w:r>
        <w:rPr>
          <w:rFonts w:hint="eastAsia" w:ascii="仿宋" w:hAnsi="仿宋" w:eastAsia="仿宋" w:cs="仿宋"/>
          <w:szCs w:val="28"/>
          <w:lang w:val="en-US" w:eastAsia="zh-CN"/>
        </w:rPr>
        <w:t>见</w:t>
      </w:r>
      <w:r>
        <w:rPr>
          <w:rFonts w:hint="eastAsia" w:ascii="仿宋" w:hAnsi="仿宋" w:eastAsia="仿宋" w:cs="仿宋"/>
          <w:szCs w:val="28"/>
          <w:lang w:val="en-US"/>
        </w:rPr>
        <w:t>表1</w:t>
      </w:r>
      <w:r>
        <w:rPr>
          <w:rFonts w:hint="eastAsia" w:ascii="仿宋" w:hAnsi="仿宋" w:eastAsia="仿宋" w:cs="仿宋"/>
          <w:szCs w:val="28"/>
          <w:lang w:val="en-US" w:eastAsia="zh-CN"/>
        </w:rPr>
        <w:t>2</w:t>
      </w:r>
      <w:r>
        <w:rPr>
          <w:rFonts w:hint="eastAsia" w:ascii="仿宋" w:hAnsi="仿宋" w:eastAsia="仿宋" w:cs="仿宋"/>
          <w:szCs w:val="28"/>
          <w:lang w:val="en-US"/>
        </w:rPr>
        <w:t>。</w:t>
      </w:r>
    </w:p>
    <w:p>
      <w:pPr>
        <w:keepNext w:val="0"/>
        <w:keepLines w:val="0"/>
        <w:pageBreakBefore w:val="0"/>
        <w:widowControl w:val="0"/>
        <w:kinsoku/>
        <w:wordWrap/>
        <w:overflowPunct w:val="0"/>
        <w:topLinePunct w:val="0"/>
        <w:autoSpaceDE w:val="0"/>
        <w:autoSpaceDN w:val="0"/>
        <w:bidi w:val="0"/>
        <w:adjustRightInd/>
        <w:snapToGrid w:val="0"/>
        <w:spacing w:before="157" w:beforeLines="50" w:after="157" w:afterLines="50" w:afterAutospacing="0" w:line="540" w:lineRule="exact"/>
        <w:ind w:firstLine="0" w:firstLineChars="0"/>
        <w:jc w:val="center"/>
        <w:textAlignment w:val="auto"/>
        <w:rPr>
          <w:rFonts w:hint="eastAsia" w:eastAsia="黑体" w:cs="Times New Roman"/>
          <w:sz w:val="24"/>
          <w:szCs w:val="24"/>
          <w:lang w:val="en-US" w:eastAsia="zh-CN"/>
        </w:rPr>
      </w:pPr>
      <w:r>
        <w:rPr>
          <w:rFonts w:eastAsia="黑体" w:cs="Times New Roman"/>
          <w:sz w:val="24"/>
          <w:szCs w:val="24"/>
          <w:lang w:val="en-US"/>
        </w:rPr>
        <w:t>表</w:t>
      </w:r>
      <w:r>
        <w:rPr>
          <w:rFonts w:hint="eastAsia" w:eastAsia="黑体" w:cs="Times New Roman"/>
          <w:sz w:val="24"/>
          <w:szCs w:val="24"/>
          <w:lang w:val="en-US" w:eastAsia="zh-CN"/>
        </w:rPr>
        <w:t xml:space="preserve"> </w:t>
      </w:r>
      <w:r>
        <w:rPr>
          <w:rFonts w:hint="eastAsia" w:eastAsia="黑体" w:cs="Times New Roman"/>
          <w:sz w:val="24"/>
          <w:szCs w:val="24"/>
          <w:lang w:val="en-US"/>
        </w:rPr>
        <w:t>1</w:t>
      </w:r>
      <w:r>
        <w:rPr>
          <w:rFonts w:hint="eastAsia" w:eastAsia="黑体" w:cs="Times New Roman"/>
          <w:sz w:val="24"/>
          <w:szCs w:val="24"/>
          <w:lang w:val="en-US" w:eastAsia="zh-CN"/>
        </w:rPr>
        <w:t>2</w:t>
      </w:r>
      <w:r>
        <w:rPr>
          <w:rFonts w:eastAsia="黑体" w:cs="Times New Roman"/>
          <w:sz w:val="24"/>
          <w:szCs w:val="24"/>
          <w:lang w:val="en-US"/>
        </w:rPr>
        <w:t xml:space="preserve">  广东省新增第三类</w:t>
      </w:r>
      <w:r>
        <w:rPr>
          <w:rFonts w:hint="eastAsia" w:eastAsia="黑体" w:cs="Times New Roman"/>
          <w:sz w:val="24"/>
          <w:szCs w:val="24"/>
          <w:lang w:val="en-US" w:eastAsia="zh-CN"/>
        </w:rPr>
        <w:t>有/无源</w:t>
      </w:r>
      <w:r>
        <w:rPr>
          <w:rFonts w:eastAsia="黑体" w:cs="Times New Roman"/>
          <w:sz w:val="24"/>
          <w:szCs w:val="24"/>
          <w:lang w:val="en-US"/>
        </w:rPr>
        <w:t>医疗器械注册品种数量</w:t>
      </w:r>
      <w:r>
        <w:rPr>
          <w:rFonts w:hint="eastAsia" w:eastAsia="黑体" w:cs="Times New Roman"/>
          <w:sz w:val="24"/>
          <w:szCs w:val="24"/>
          <w:lang w:val="en-US" w:eastAsia="zh-CN"/>
        </w:rPr>
        <w:t>（单位：张）</w:t>
      </w:r>
    </w:p>
    <w:tbl>
      <w:tblPr>
        <w:tblStyle w:val="1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80"/>
        <w:gridCol w:w="4515"/>
        <w:gridCol w:w="24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927" w:type="pct"/>
            <w:tcBorders>
              <w:top w:val="single" w:color="4F81BD" w:sz="8" w:space="0"/>
              <w:left w:val="single" w:color="4F81BD" w:sz="8" w:space="0"/>
              <w:bottom w:val="single" w:color="FFFFFF" w:sz="18" w:space="0"/>
              <w:right w:val="single" w:color="4F81BD" w:sz="8" w:space="0"/>
            </w:tcBorders>
            <w:shd w:val="clear" w:color="auto" w:fill="4F81BD"/>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top"/>
              <w:rPr>
                <w:rStyle w:val="15"/>
                <w:b/>
                <w:bCs/>
                <w:color w:val="FFFFFF"/>
                <w:kern w:val="2"/>
                <w:sz w:val="21"/>
                <w:szCs w:val="21"/>
                <w:lang w:val="en-US" w:bidi="ar"/>
              </w:rPr>
            </w:pPr>
            <w:r>
              <w:rPr>
                <w:rStyle w:val="15"/>
                <w:b/>
                <w:bCs/>
                <w:color w:val="FFFFFF"/>
                <w:kern w:val="2"/>
                <w:sz w:val="21"/>
                <w:szCs w:val="21"/>
                <w:lang w:val="en-US" w:bidi="ar"/>
              </w:rPr>
              <w:t>序号</w:t>
            </w:r>
          </w:p>
        </w:tc>
        <w:tc>
          <w:tcPr>
            <w:tcW w:w="2649" w:type="pct"/>
            <w:tcBorders>
              <w:top w:val="single" w:color="4F81BD" w:sz="8" w:space="0"/>
              <w:left w:val="single" w:color="4F81BD" w:sz="8" w:space="0"/>
              <w:bottom w:val="single" w:color="FFFFFF" w:sz="18" w:space="0"/>
              <w:right w:val="single" w:color="4F81BD" w:sz="8" w:space="0"/>
            </w:tcBorders>
            <w:shd w:val="clear" w:color="auto" w:fill="4F81BD"/>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top"/>
              <w:rPr>
                <w:rStyle w:val="15"/>
                <w:b/>
                <w:bCs/>
                <w:color w:val="FFFFFF"/>
                <w:kern w:val="2"/>
                <w:sz w:val="21"/>
                <w:szCs w:val="21"/>
                <w:lang w:val="en-US" w:bidi="ar"/>
              </w:rPr>
            </w:pPr>
            <w:r>
              <w:rPr>
                <w:rStyle w:val="15"/>
                <w:b/>
                <w:bCs/>
                <w:color w:val="FFFFFF"/>
                <w:kern w:val="2"/>
                <w:sz w:val="21"/>
                <w:szCs w:val="21"/>
                <w:lang w:val="en-US" w:bidi="ar"/>
              </w:rPr>
              <w:t>分类目录</w:t>
            </w:r>
          </w:p>
        </w:tc>
        <w:tc>
          <w:tcPr>
            <w:tcW w:w="1422" w:type="pct"/>
            <w:tcBorders>
              <w:top w:val="single" w:color="4F81BD" w:sz="8" w:space="0"/>
              <w:left w:val="single" w:color="4F81BD" w:sz="8" w:space="0"/>
              <w:bottom w:val="single" w:color="FFFFFF" w:sz="18" w:space="0"/>
              <w:right w:val="single" w:color="4F81BD" w:sz="8" w:space="0"/>
            </w:tcBorders>
            <w:shd w:val="clear" w:color="auto" w:fill="4F81BD"/>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top"/>
              <w:rPr>
                <w:rStyle w:val="15"/>
                <w:rFonts w:hint="default" w:eastAsia="宋体"/>
                <w:b/>
                <w:bCs/>
                <w:color w:val="FFFFFF"/>
                <w:kern w:val="2"/>
                <w:sz w:val="21"/>
                <w:szCs w:val="21"/>
                <w:lang w:val="en-US" w:eastAsia="zh-CN" w:bidi="ar"/>
              </w:rPr>
            </w:pPr>
            <w:r>
              <w:rPr>
                <w:rStyle w:val="15"/>
                <w:rFonts w:hint="eastAsia"/>
                <w:b/>
                <w:bCs/>
                <w:color w:val="FFFFFF"/>
                <w:kern w:val="2"/>
                <w:sz w:val="21"/>
                <w:szCs w:val="21"/>
                <w:lang w:val="en-US" w:eastAsia="zh-CN" w:bidi="ar"/>
              </w:rPr>
              <w:t>注册证数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927" w:type="pct"/>
            <w:tcBorders>
              <w:top w:val="single" w:color="FFFFFF" w:sz="1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top"/>
              <w:rPr>
                <w:rFonts w:cs="Times New Roman"/>
                <w:color w:val="000000"/>
                <w:sz w:val="21"/>
                <w:szCs w:val="21"/>
                <w:lang w:val="en-US" w:bidi="ar"/>
              </w:rPr>
            </w:pPr>
            <w:r>
              <w:rPr>
                <w:rFonts w:cs="Times New Roman"/>
                <w:color w:val="000000"/>
                <w:sz w:val="21"/>
                <w:szCs w:val="21"/>
                <w:lang w:val="en-US" w:bidi="ar"/>
              </w:rPr>
              <w:t>1</w:t>
            </w:r>
          </w:p>
        </w:tc>
        <w:tc>
          <w:tcPr>
            <w:tcW w:w="4515" w:type="dxa"/>
            <w:tcBorders>
              <w:top w:val="single" w:color="FFFFFF" w:sz="18" w:space="0"/>
              <w:left w:val="single" w:color="4F81BD" w:sz="8" w:space="0"/>
              <w:bottom w:val="single" w:color="4F81BD" w:sz="8" w:space="0"/>
              <w:right w:val="single" w:color="4F81BD" w:sz="8" w:space="0"/>
            </w:tcBorders>
            <w:shd w:val="clear" w:color="auto" w:fill="B8CCE4"/>
            <w:vAlign w:val="center"/>
          </w:tcPr>
          <w:p>
            <w:pPr>
              <w:keepNext w:val="0"/>
              <w:keepLines w:val="0"/>
              <w:pageBreakBefore w:val="0"/>
              <w:widowControl/>
              <w:kinsoku/>
              <w:wordWrap/>
              <w:overflowPunct w:val="0"/>
              <w:topLinePunct w:val="0"/>
              <w:autoSpaceDE/>
              <w:autoSpaceDN/>
              <w:bidi w:val="0"/>
              <w:adjustRightInd/>
              <w:snapToGrid/>
              <w:spacing w:before="0" w:beforeLines="0" w:after="0" w:afterLines="0" w:line="560" w:lineRule="exact"/>
              <w:ind w:firstLine="0" w:firstLineChars="0"/>
              <w:jc w:val="center"/>
              <w:textAlignment w:val="top"/>
              <w:rPr>
                <w:rFonts w:cs="Times New Roman"/>
                <w:color w:val="000000"/>
                <w:sz w:val="21"/>
                <w:szCs w:val="21"/>
                <w:lang w:val="en-US" w:bidi="ar"/>
              </w:rPr>
            </w:pPr>
            <w:r>
              <w:rPr>
                <w:rFonts w:cs="Times New Roman"/>
                <w:color w:val="000000"/>
                <w:sz w:val="21"/>
                <w:szCs w:val="21"/>
                <w:lang w:val="en-US" w:bidi="ar"/>
              </w:rPr>
              <w:t>03神经和心血管手术器械</w:t>
            </w:r>
          </w:p>
        </w:tc>
        <w:tc>
          <w:tcPr>
            <w:tcW w:w="2424" w:type="dxa"/>
            <w:tcBorders>
              <w:top w:val="single" w:color="FFFFFF" w:sz="18" w:space="0"/>
              <w:left w:val="single" w:color="4F81BD" w:sz="8" w:space="0"/>
              <w:bottom w:val="single" w:color="4F81BD" w:sz="8" w:space="0"/>
              <w:right w:val="single" w:color="4F81BD" w:sz="8" w:space="0"/>
            </w:tcBorders>
            <w:shd w:val="clear" w:color="auto" w:fill="B8CCE4"/>
            <w:vAlign w:val="center"/>
          </w:tcPr>
          <w:p>
            <w:pPr>
              <w:keepNext w:val="0"/>
              <w:keepLines w:val="0"/>
              <w:pageBreakBefore w:val="0"/>
              <w:widowControl/>
              <w:kinsoku/>
              <w:wordWrap/>
              <w:overflowPunct w:val="0"/>
              <w:topLinePunct w:val="0"/>
              <w:autoSpaceDE/>
              <w:autoSpaceDN/>
              <w:bidi w:val="0"/>
              <w:adjustRightInd/>
              <w:snapToGrid/>
              <w:spacing w:before="0" w:beforeLines="0" w:after="0" w:afterLines="0" w:line="560" w:lineRule="exact"/>
              <w:ind w:firstLine="0" w:firstLineChars="0"/>
              <w:jc w:val="center"/>
              <w:textAlignment w:val="top"/>
              <w:rPr>
                <w:rFonts w:hint="default" w:eastAsia="宋体" w:cs="Times New Roman"/>
                <w:color w:val="000000"/>
                <w:sz w:val="21"/>
                <w:szCs w:val="21"/>
                <w:lang w:val="en-US" w:eastAsia="zh-CN" w:bidi="ar"/>
              </w:rPr>
            </w:pPr>
            <w:r>
              <w:rPr>
                <w:rFonts w:hint="eastAsia" w:cs="Times New Roman"/>
                <w:color w:val="000000"/>
                <w:sz w:val="21"/>
                <w:szCs w:val="21"/>
                <w:lang w:val="en-US" w:eastAsia="zh-CN" w:bidi="ar"/>
              </w:rPr>
              <w:t>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927"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top"/>
              <w:rPr>
                <w:rFonts w:cs="Times New Roman"/>
                <w:color w:val="000000"/>
                <w:sz w:val="21"/>
                <w:szCs w:val="21"/>
                <w:lang w:val="en-US" w:bidi="ar"/>
              </w:rPr>
            </w:pPr>
            <w:r>
              <w:rPr>
                <w:rFonts w:cs="Times New Roman"/>
                <w:color w:val="000000"/>
                <w:sz w:val="21"/>
                <w:szCs w:val="21"/>
                <w:lang w:val="en-US" w:bidi="ar"/>
              </w:rPr>
              <w:t>2</w:t>
            </w:r>
          </w:p>
        </w:tc>
        <w:tc>
          <w:tcPr>
            <w:tcW w:w="4515" w:type="dxa"/>
            <w:tcBorders>
              <w:top w:val="single" w:color="4F81BD" w:sz="8" w:space="0"/>
              <w:left w:val="single" w:color="4F81BD" w:sz="8" w:space="0"/>
              <w:bottom w:val="single" w:color="4F81BD" w:sz="8" w:space="0"/>
              <w:right w:val="single" w:color="4F81BD" w:sz="8" w:space="0"/>
            </w:tcBorders>
            <w:shd w:val="clear" w:color="auto" w:fill="FFFFFF"/>
            <w:vAlign w:val="center"/>
          </w:tcPr>
          <w:p>
            <w:pPr>
              <w:keepNext w:val="0"/>
              <w:keepLines w:val="0"/>
              <w:pageBreakBefore w:val="0"/>
              <w:widowControl/>
              <w:kinsoku/>
              <w:wordWrap/>
              <w:overflowPunct w:val="0"/>
              <w:topLinePunct w:val="0"/>
              <w:autoSpaceDE/>
              <w:autoSpaceDN/>
              <w:bidi w:val="0"/>
              <w:adjustRightInd/>
              <w:snapToGrid/>
              <w:spacing w:before="0" w:beforeLines="0" w:after="0" w:afterLines="0" w:line="560" w:lineRule="exact"/>
              <w:ind w:firstLine="0" w:firstLineChars="0"/>
              <w:jc w:val="center"/>
              <w:textAlignment w:val="top"/>
              <w:rPr>
                <w:rFonts w:cs="Times New Roman"/>
                <w:color w:val="000000"/>
                <w:sz w:val="21"/>
                <w:szCs w:val="21"/>
                <w:lang w:val="en-US" w:bidi="ar"/>
              </w:rPr>
            </w:pPr>
            <w:r>
              <w:rPr>
                <w:rFonts w:hint="eastAsia" w:cs="Times New Roman"/>
                <w:color w:val="000000"/>
                <w:sz w:val="21"/>
                <w:szCs w:val="21"/>
                <w:lang w:val="en-US" w:eastAsia="zh-CN" w:bidi="ar"/>
              </w:rPr>
              <w:t>17口腔科器械</w:t>
            </w:r>
          </w:p>
        </w:tc>
        <w:tc>
          <w:tcPr>
            <w:tcW w:w="2424" w:type="dxa"/>
            <w:tcBorders>
              <w:top w:val="single" w:color="4F81BD" w:sz="8" w:space="0"/>
              <w:left w:val="single" w:color="4F81BD" w:sz="8" w:space="0"/>
              <w:bottom w:val="single" w:color="4F81BD" w:sz="8" w:space="0"/>
              <w:right w:val="single" w:color="4F81BD" w:sz="8" w:space="0"/>
            </w:tcBorders>
            <w:shd w:val="clear" w:color="auto" w:fill="FFFFFF"/>
            <w:vAlign w:val="center"/>
          </w:tcPr>
          <w:p>
            <w:pPr>
              <w:keepNext w:val="0"/>
              <w:keepLines w:val="0"/>
              <w:pageBreakBefore w:val="0"/>
              <w:widowControl/>
              <w:kinsoku/>
              <w:wordWrap/>
              <w:overflowPunct w:val="0"/>
              <w:topLinePunct w:val="0"/>
              <w:autoSpaceDE/>
              <w:autoSpaceDN/>
              <w:bidi w:val="0"/>
              <w:adjustRightInd/>
              <w:snapToGrid/>
              <w:spacing w:before="0" w:beforeLines="0" w:after="0" w:afterLines="0" w:line="560" w:lineRule="exact"/>
              <w:ind w:firstLine="0" w:firstLineChars="0"/>
              <w:jc w:val="center"/>
              <w:textAlignment w:val="top"/>
              <w:rPr>
                <w:rFonts w:hint="default" w:eastAsia="宋体" w:cs="Times New Roman"/>
                <w:color w:val="000000"/>
                <w:sz w:val="21"/>
                <w:szCs w:val="21"/>
                <w:lang w:val="en-US" w:eastAsia="zh-CN" w:bidi="ar"/>
              </w:rPr>
            </w:pPr>
            <w:r>
              <w:rPr>
                <w:rFonts w:hint="eastAsia" w:cs="Times New Roman"/>
                <w:color w:val="000000"/>
                <w:sz w:val="21"/>
                <w:szCs w:val="21"/>
                <w:lang w:val="en-US" w:eastAsia="zh-CN" w:bidi="ar"/>
              </w:rPr>
              <w:t>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927"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top"/>
              <w:rPr>
                <w:rFonts w:cs="Times New Roman"/>
                <w:color w:val="000000"/>
                <w:sz w:val="21"/>
                <w:szCs w:val="21"/>
                <w:lang w:val="en-US" w:bidi="ar"/>
              </w:rPr>
            </w:pPr>
            <w:r>
              <w:rPr>
                <w:rFonts w:cs="Times New Roman"/>
                <w:color w:val="000000"/>
                <w:sz w:val="21"/>
                <w:szCs w:val="21"/>
                <w:lang w:val="en-US" w:bidi="ar"/>
              </w:rPr>
              <w:t>3</w:t>
            </w:r>
          </w:p>
        </w:tc>
        <w:tc>
          <w:tcPr>
            <w:tcW w:w="4515" w:type="dxa"/>
            <w:tcBorders>
              <w:top w:val="single" w:color="4F81BD" w:sz="8" w:space="0"/>
              <w:left w:val="single" w:color="4F81BD" w:sz="8" w:space="0"/>
              <w:bottom w:val="single" w:color="4F81BD" w:sz="8" w:space="0"/>
              <w:right w:val="single" w:color="4F81BD" w:sz="8" w:space="0"/>
            </w:tcBorders>
            <w:shd w:val="clear" w:color="auto" w:fill="B8CCE4"/>
            <w:vAlign w:val="center"/>
          </w:tcPr>
          <w:p>
            <w:pPr>
              <w:keepNext w:val="0"/>
              <w:keepLines w:val="0"/>
              <w:pageBreakBefore w:val="0"/>
              <w:widowControl/>
              <w:kinsoku/>
              <w:wordWrap/>
              <w:overflowPunct w:val="0"/>
              <w:topLinePunct w:val="0"/>
              <w:autoSpaceDE/>
              <w:autoSpaceDN/>
              <w:bidi w:val="0"/>
              <w:adjustRightInd/>
              <w:snapToGrid/>
              <w:spacing w:before="0" w:beforeLines="0" w:after="0" w:afterLines="0" w:line="560" w:lineRule="exact"/>
              <w:ind w:firstLine="0" w:firstLineChars="0"/>
              <w:jc w:val="center"/>
              <w:textAlignment w:val="top"/>
              <w:rPr>
                <w:rFonts w:cs="Times New Roman"/>
                <w:color w:val="000000"/>
                <w:sz w:val="21"/>
                <w:szCs w:val="21"/>
                <w:lang w:val="en-US" w:bidi="ar"/>
              </w:rPr>
            </w:pPr>
            <w:r>
              <w:rPr>
                <w:rFonts w:cs="Times New Roman"/>
                <w:color w:val="000000"/>
                <w:sz w:val="21"/>
                <w:szCs w:val="21"/>
                <w:lang w:val="en-US" w:bidi="ar"/>
              </w:rPr>
              <w:t>08呼吸、麻醉和急救器械</w:t>
            </w:r>
          </w:p>
        </w:tc>
        <w:tc>
          <w:tcPr>
            <w:tcW w:w="2424" w:type="dxa"/>
            <w:tcBorders>
              <w:top w:val="single" w:color="4F81BD" w:sz="8" w:space="0"/>
              <w:left w:val="single" w:color="4F81BD" w:sz="8" w:space="0"/>
              <w:bottom w:val="single" w:color="4F81BD" w:sz="8" w:space="0"/>
              <w:right w:val="single" w:color="4F81BD" w:sz="8" w:space="0"/>
            </w:tcBorders>
            <w:shd w:val="clear" w:color="auto" w:fill="B8CCE4"/>
            <w:vAlign w:val="center"/>
          </w:tcPr>
          <w:p>
            <w:pPr>
              <w:keepNext w:val="0"/>
              <w:keepLines w:val="0"/>
              <w:pageBreakBefore w:val="0"/>
              <w:widowControl/>
              <w:kinsoku/>
              <w:wordWrap/>
              <w:overflowPunct w:val="0"/>
              <w:topLinePunct w:val="0"/>
              <w:autoSpaceDE/>
              <w:autoSpaceDN/>
              <w:bidi w:val="0"/>
              <w:adjustRightInd/>
              <w:snapToGrid/>
              <w:spacing w:before="0" w:beforeLines="0" w:after="0" w:afterLines="0" w:line="560" w:lineRule="exact"/>
              <w:ind w:firstLine="0" w:firstLineChars="0"/>
              <w:jc w:val="center"/>
              <w:textAlignment w:val="top"/>
              <w:rPr>
                <w:rFonts w:hint="default" w:eastAsia="宋体" w:cs="Times New Roman"/>
                <w:color w:val="000000"/>
                <w:sz w:val="21"/>
                <w:szCs w:val="21"/>
                <w:lang w:val="en-US" w:eastAsia="zh-CN" w:bidi="ar"/>
              </w:rPr>
            </w:pPr>
            <w:r>
              <w:rPr>
                <w:rFonts w:hint="eastAsia" w:cs="Times New Roman"/>
                <w:color w:val="000000"/>
                <w:sz w:val="21"/>
                <w:szCs w:val="21"/>
                <w:lang w:val="en-US" w:eastAsia="zh-CN" w:bidi="ar"/>
              </w:rPr>
              <w:t>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927" w:type="pct"/>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top"/>
              <w:rPr>
                <w:rFonts w:cs="Times New Roman"/>
                <w:color w:val="000000"/>
                <w:sz w:val="21"/>
                <w:szCs w:val="21"/>
                <w:lang w:val="en-US" w:bidi="ar"/>
              </w:rPr>
            </w:pPr>
            <w:r>
              <w:rPr>
                <w:rFonts w:cs="Times New Roman"/>
                <w:color w:val="000000"/>
                <w:sz w:val="21"/>
                <w:szCs w:val="21"/>
                <w:lang w:val="en-US" w:bidi="ar"/>
              </w:rPr>
              <w:t>4</w:t>
            </w:r>
          </w:p>
        </w:tc>
        <w:tc>
          <w:tcPr>
            <w:tcW w:w="4515" w:type="dxa"/>
            <w:tcBorders>
              <w:top w:val="single" w:color="4F81BD" w:sz="8" w:space="0"/>
              <w:left w:val="single" w:color="4F81BD" w:sz="8" w:space="0"/>
              <w:bottom w:val="single" w:color="4F81BD" w:sz="8" w:space="0"/>
              <w:right w:val="single" w:color="4F81BD" w:sz="8" w:space="0"/>
            </w:tcBorders>
            <w:shd w:val="clear" w:color="auto" w:fill="FFFFFF"/>
            <w:vAlign w:val="center"/>
          </w:tcPr>
          <w:p>
            <w:pPr>
              <w:keepNext w:val="0"/>
              <w:keepLines w:val="0"/>
              <w:pageBreakBefore w:val="0"/>
              <w:widowControl/>
              <w:kinsoku/>
              <w:wordWrap/>
              <w:overflowPunct w:val="0"/>
              <w:topLinePunct w:val="0"/>
              <w:autoSpaceDE/>
              <w:autoSpaceDN/>
              <w:bidi w:val="0"/>
              <w:adjustRightInd/>
              <w:snapToGrid/>
              <w:spacing w:before="0" w:beforeLines="0" w:after="0" w:afterLines="0" w:line="560" w:lineRule="exact"/>
              <w:ind w:firstLine="0" w:firstLineChars="0"/>
              <w:jc w:val="center"/>
              <w:textAlignment w:val="top"/>
              <w:rPr>
                <w:rFonts w:cs="Times New Roman"/>
                <w:color w:val="000000"/>
                <w:sz w:val="21"/>
                <w:szCs w:val="21"/>
                <w:lang w:val="en-US" w:bidi="ar"/>
              </w:rPr>
            </w:pPr>
            <w:r>
              <w:rPr>
                <w:rFonts w:cs="Times New Roman"/>
                <w:color w:val="000000"/>
                <w:sz w:val="21"/>
                <w:szCs w:val="21"/>
                <w:lang w:val="en-US" w:bidi="ar"/>
              </w:rPr>
              <w:t>14注输、护理和防护器械</w:t>
            </w:r>
          </w:p>
        </w:tc>
        <w:tc>
          <w:tcPr>
            <w:tcW w:w="2424" w:type="dxa"/>
            <w:tcBorders>
              <w:top w:val="single" w:color="4F81BD" w:sz="8" w:space="0"/>
              <w:left w:val="single" w:color="4F81BD" w:sz="8" w:space="0"/>
              <w:bottom w:val="single" w:color="4F81BD" w:sz="8" w:space="0"/>
              <w:right w:val="single" w:color="4F81BD" w:sz="8" w:space="0"/>
            </w:tcBorders>
            <w:shd w:val="clear" w:color="auto" w:fill="FFFFFF"/>
            <w:vAlign w:val="center"/>
          </w:tcPr>
          <w:p>
            <w:pPr>
              <w:keepNext w:val="0"/>
              <w:keepLines w:val="0"/>
              <w:pageBreakBefore w:val="0"/>
              <w:widowControl/>
              <w:kinsoku/>
              <w:wordWrap/>
              <w:overflowPunct w:val="0"/>
              <w:topLinePunct w:val="0"/>
              <w:autoSpaceDE/>
              <w:autoSpaceDN/>
              <w:bidi w:val="0"/>
              <w:adjustRightInd/>
              <w:snapToGrid/>
              <w:spacing w:before="0" w:beforeLines="0" w:after="0" w:afterLines="0" w:line="560" w:lineRule="exact"/>
              <w:ind w:firstLine="0" w:firstLineChars="0"/>
              <w:jc w:val="center"/>
              <w:textAlignment w:val="top"/>
              <w:rPr>
                <w:rFonts w:hint="default" w:eastAsia="宋体" w:cs="Times New Roman"/>
                <w:color w:val="000000"/>
                <w:sz w:val="21"/>
                <w:szCs w:val="21"/>
                <w:lang w:val="en-US" w:eastAsia="zh-CN" w:bidi="ar"/>
              </w:rPr>
            </w:pPr>
            <w:r>
              <w:rPr>
                <w:rFonts w:hint="eastAsia" w:cs="Times New Roman"/>
                <w:color w:val="000000"/>
                <w:sz w:val="21"/>
                <w:szCs w:val="21"/>
                <w:lang w:val="en-US" w:eastAsia="zh-CN" w:bidi="ar"/>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927" w:type="pct"/>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autoSpaceDE/>
              <w:autoSpaceDN/>
              <w:bidi w:val="0"/>
              <w:spacing w:before="0" w:beforeLines="0" w:after="0" w:afterLines="0" w:line="560" w:lineRule="exact"/>
              <w:ind w:firstLine="0" w:firstLineChars="0"/>
              <w:jc w:val="center"/>
              <w:textAlignment w:val="top"/>
              <w:rPr>
                <w:rFonts w:cs="Times New Roman"/>
                <w:color w:val="000000"/>
                <w:sz w:val="21"/>
                <w:szCs w:val="21"/>
                <w:lang w:val="en-US" w:bidi="ar"/>
              </w:rPr>
            </w:pPr>
            <w:r>
              <w:rPr>
                <w:rFonts w:cs="Times New Roman"/>
                <w:color w:val="000000"/>
                <w:sz w:val="21"/>
                <w:szCs w:val="21"/>
                <w:lang w:val="en-US" w:bidi="ar"/>
              </w:rPr>
              <w:t>5</w:t>
            </w:r>
          </w:p>
        </w:tc>
        <w:tc>
          <w:tcPr>
            <w:tcW w:w="4515" w:type="dxa"/>
            <w:tcBorders>
              <w:top w:val="single" w:color="4F81BD" w:sz="8" w:space="0"/>
              <w:left w:val="single" w:color="4F81BD" w:sz="8" w:space="0"/>
              <w:bottom w:val="single" w:color="4F81BD" w:sz="8" w:space="0"/>
              <w:right w:val="single" w:color="4F81BD" w:sz="8" w:space="0"/>
            </w:tcBorders>
            <w:shd w:val="clear" w:color="auto" w:fill="B8CCE4"/>
            <w:vAlign w:val="center"/>
          </w:tcPr>
          <w:p>
            <w:pPr>
              <w:keepNext w:val="0"/>
              <w:keepLines w:val="0"/>
              <w:pageBreakBefore w:val="0"/>
              <w:widowControl/>
              <w:kinsoku/>
              <w:wordWrap/>
              <w:overflowPunct w:val="0"/>
              <w:topLinePunct w:val="0"/>
              <w:autoSpaceDE/>
              <w:autoSpaceDN/>
              <w:bidi w:val="0"/>
              <w:adjustRightInd/>
              <w:snapToGrid/>
              <w:spacing w:before="0" w:beforeLines="0" w:after="0" w:afterLines="0" w:line="560" w:lineRule="exact"/>
              <w:ind w:firstLine="0" w:firstLineChars="0"/>
              <w:jc w:val="center"/>
              <w:textAlignment w:val="top"/>
              <w:rPr>
                <w:rFonts w:hint="default" w:eastAsia="宋体" w:cs="Times New Roman"/>
                <w:color w:val="000000"/>
                <w:sz w:val="21"/>
                <w:szCs w:val="21"/>
                <w:lang w:val="en-US" w:eastAsia="zh-CN" w:bidi="ar"/>
              </w:rPr>
            </w:pPr>
            <w:r>
              <w:rPr>
                <w:rFonts w:cs="Times New Roman"/>
                <w:color w:val="000000"/>
                <w:sz w:val="21"/>
                <w:szCs w:val="21"/>
                <w:lang w:val="en-US" w:bidi="ar"/>
              </w:rPr>
              <w:t>10输血、透析和体外循环器械</w:t>
            </w:r>
          </w:p>
        </w:tc>
        <w:tc>
          <w:tcPr>
            <w:tcW w:w="2424" w:type="dxa"/>
            <w:tcBorders>
              <w:top w:val="single" w:color="4F81BD" w:sz="8" w:space="0"/>
              <w:left w:val="single" w:color="4F81BD" w:sz="8" w:space="0"/>
              <w:bottom w:val="single" w:color="4F81BD" w:sz="8" w:space="0"/>
              <w:right w:val="single" w:color="4F81BD" w:sz="8" w:space="0"/>
            </w:tcBorders>
            <w:shd w:val="clear" w:color="auto" w:fill="B8CCE4"/>
            <w:vAlign w:val="center"/>
          </w:tcPr>
          <w:p>
            <w:pPr>
              <w:keepNext w:val="0"/>
              <w:keepLines w:val="0"/>
              <w:pageBreakBefore w:val="0"/>
              <w:widowControl/>
              <w:kinsoku/>
              <w:wordWrap/>
              <w:overflowPunct w:val="0"/>
              <w:topLinePunct w:val="0"/>
              <w:autoSpaceDE/>
              <w:autoSpaceDN/>
              <w:bidi w:val="0"/>
              <w:adjustRightInd/>
              <w:snapToGrid/>
              <w:spacing w:before="0" w:beforeLines="0" w:after="0" w:afterLines="0" w:line="560" w:lineRule="exact"/>
              <w:ind w:firstLine="0" w:firstLineChars="0"/>
              <w:jc w:val="center"/>
              <w:textAlignment w:val="top"/>
              <w:rPr>
                <w:rFonts w:hint="default" w:eastAsia="宋体" w:cs="Times New Roman"/>
                <w:color w:val="000000"/>
                <w:sz w:val="21"/>
                <w:szCs w:val="21"/>
                <w:lang w:val="en-US" w:eastAsia="zh-CN" w:bidi="ar"/>
              </w:rPr>
            </w:pPr>
            <w:r>
              <w:rPr>
                <w:rFonts w:cs="Times New Roman"/>
                <w:color w:val="000000"/>
                <w:sz w:val="21"/>
                <w:szCs w:val="21"/>
                <w:lang w:val="en-US" w:bidi="ar"/>
              </w:rPr>
              <w:t>1</w:t>
            </w:r>
            <w:r>
              <w:rPr>
                <w:rFonts w:hint="eastAsia" w:cs="Times New Roman"/>
                <w:color w:val="000000"/>
                <w:sz w:val="21"/>
                <w:szCs w:val="21"/>
                <w:lang w:val="en-US" w:eastAsia="zh-CN" w:bidi="ar"/>
              </w:rPr>
              <w:t>6</w:t>
            </w:r>
          </w:p>
        </w:tc>
      </w:tr>
      <w:bookmarkEnd w:id="16"/>
      <w:bookmarkEnd w:id="17"/>
    </w:tbl>
    <w:p>
      <w:pPr>
        <w:pStyle w:val="4"/>
        <w:keepNext w:val="0"/>
        <w:keepLines w:val="0"/>
        <w:pageBreakBefore w:val="0"/>
        <w:widowControl w:val="0"/>
        <w:kinsoku/>
        <w:wordWrap/>
        <w:overflowPunct w:val="0"/>
        <w:topLinePunct w:val="0"/>
        <w:bidi w:val="0"/>
        <w:adjustRightInd w:val="0"/>
        <w:snapToGrid w:val="0"/>
        <w:spacing w:before="157" w:beforeLines="50" w:after="157" w:afterLines="50" w:afterAutospacing="0" w:line="540" w:lineRule="exact"/>
        <w:ind w:left="560" w:leftChars="200" w:firstLine="0" w:firstLineChars="0"/>
        <w:textAlignment w:val="auto"/>
        <w:rPr>
          <w:rFonts w:hint="eastAsia" w:ascii="黑体" w:hAnsi="黑体" w:eastAsia="黑体" w:cs="黑体"/>
          <w:b w:val="0"/>
          <w:bCs w:val="0"/>
          <w:szCs w:val="28"/>
          <w:highlight w:val="none"/>
          <w:lang w:val="en-US"/>
        </w:rPr>
      </w:pPr>
      <w:bookmarkStart w:id="18" w:name="_Toc30061"/>
      <w:bookmarkStart w:id="19" w:name="_Toc13002"/>
      <w:r>
        <w:rPr>
          <w:rFonts w:hint="eastAsia" w:ascii="黑体" w:hAnsi="黑体" w:eastAsia="黑体" w:cs="黑体"/>
          <w:b w:val="0"/>
          <w:bCs w:val="0"/>
          <w:szCs w:val="28"/>
          <w:highlight w:val="none"/>
          <w:lang w:val="en-US" w:eastAsia="zh-CN"/>
        </w:rPr>
        <w:t>六、</w:t>
      </w:r>
      <w:r>
        <w:rPr>
          <w:rFonts w:hint="eastAsia" w:ascii="黑体" w:hAnsi="黑体" w:eastAsia="黑体" w:cs="黑体"/>
          <w:b w:val="0"/>
          <w:bCs w:val="0"/>
          <w:szCs w:val="28"/>
          <w:highlight w:val="none"/>
          <w:lang w:val="en-US"/>
        </w:rPr>
        <w:t>临床试验相关工作开展基本情况</w:t>
      </w:r>
    </w:p>
    <w:p>
      <w:pPr>
        <w:keepNext w:val="0"/>
        <w:keepLines w:val="0"/>
        <w:pageBreakBefore w:val="0"/>
        <w:widowControl w:val="0"/>
        <w:kinsoku/>
        <w:wordWrap/>
        <w:overflowPunct w:val="0"/>
        <w:topLinePunct w:val="0"/>
        <w:autoSpaceDE/>
        <w:autoSpaceDN/>
        <w:bidi w:val="0"/>
        <w:adjustRightInd/>
        <w:snapToGrid/>
        <w:spacing w:before="157" w:beforeLines="50" w:after="157" w:afterLines="50" w:afterAutospacing="0" w:line="540" w:lineRule="exact"/>
        <w:ind w:firstLine="560"/>
        <w:textAlignment w:val="auto"/>
        <w:rPr>
          <w:rFonts w:hint="eastAsia" w:ascii="仿宋" w:hAnsi="仿宋" w:eastAsia="仿宋" w:cs="仿宋"/>
          <w:szCs w:val="28"/>
          <w:highlight w:val="none"/>
          <w:lang w:val="en-US"/>
        </w:rPr>
      </w:pPr>
      <w:r>
        <w:rPr>
          <w:rFonts w:hint="eastAsia" w:ascii="仿宋" w:hAnsi="仿宋" w:eastAsia="仿宋" w:cs="仿宋"/>
          <w:szCs w:val="28"/>
          <w:lang w:eastAsia="zh-CN"/>
        </w:rPr>
        <w:t>202</w:t>
      </w:r>
      <w:r>
        <w:rPr>
          <w:rFonts w:hint="eastAsia" w:ascii="仿宋" w:hAnsi="仿宋" w:eastAsia="仿宋" w:cs="仿宋"/>
          <w:szCs w:val="28"/>
          <w:lang w:val="en-US" w:eastAsia="zh-CN"/>
        </w:rPr>
        <w:t>3</w:t>
      </w:r>
      <w:r>
        <w:rPr>
          <w:rFonts w:hint="eastAsia" w:ascii="仿宋" w:hAnsi="仿宋" w:eastAsia="仿宋" w:cs="仿宋"/>
          <w:szCs w:val="28"/>
          <w:lang w:eastAsia="zh-CN"/>
        </w:rPr>
        <w:t>年，</w:t>
      </w:r>
      <w:r>
        <w:rPr>
          <w:rFonts w:hint="eastAsia" w:ascii="仿宋" w:hAnsi="仿宋" w:eastAsia="仿宋" w:cs="仿宋"/>
          <w:szCs w:val="28"/>
        </w:rPr>
        <w:t>广东省</w:t>
      </w:r>
      <w:r>
        <w:rPr>
          <w:rFonts w:hint="eastAsia" w:ascii="仿宋" w:hAnsi="仿宋" w:eastAsia="仿宋" w:cs="仿宋"/>
          <w:szCs w:val="28"/>
          <w:lang w:val="en-US" w:eastAsia="zh-CN"/>
        </w:rPr>
        <w:t>新增</w:t>
      </w:r>
      <w:r>
        <w:rPr>
          <w:rFonts w:hint="eastAsia" w:ascii="仿宋" w:hAnsi="仿宋" w:eastAsia="仿宋" w:cs="仿宋"/>
          <w:szCs w:val="28"/>
        </w:rPr>
        <w:t>医疗器械临床试验备案机构</w:t>
      </w:r>
      <w:r>
        <w:rPr>
          <w:rFonts w:hint="eastAsia" w:ascii="仿宋" w:hAnsi="仿宋" w:eastAsia="仿宋" w:cs="仿宋"/>
          <w:szCs w:val="28"/>
          <w:lang w:val="en-US"/>
        </w:rPr>
        <w:t>1</w:t>
      </w:r>
      <w:r>
        <w:rPr>
          <w:rFonts w:hint="eastAsia" w:ascii="仿宋" w:hAnsi="仿宋" w:eastAsia="仿宋" w:cs="仿宋"/>
          <w:szCs w:val="28"/>
          <w:lang w:val="en-US" w:eastAsia="zh-CN"/>
        </w:rPr>
        <w:t>7</w:t>
      </w:r>
      <w:r>
        <w:rPr>
          <w:rFonts w:hint="eastAsia" w:ascii="仿宋" w:hAnsi="仿宋" w:eastAsia="仿宋" w:cs="仿宋"/>
          <w:szCs w:val="28"/>
        </w:rPr>
        <w:t>家</w:t>
      </w:r>
      <w:r>
        <w:rPr>
          <w:rFonts w:hint="eastAsia" w:ascii="仿宋" w:hAnsi="仿宋" w:eastAsia="仿宋" w:cs="仿宋"/>
          <w:szCs w:val="28"/>
          <w:lang w:eastAsia="zh-CN"/>
        </w:rPr>
        <w:t>，截至</w:t>
      </w:r>
      <w:r>
        <w:rPr>
          <w:rFonts w:hint="eastAsia" w:ascii="仿宋" w:hAnsi="仿宋" w:eastAsia="仿宋" w:cs="仿宋"/>
          <w:szCs w:val="28"/>
          <w:lang w:val="en-US" w:eastAsia="zh-CN"/>
        </w:rPr>
        <w:t>2023年底，</w:t>
      </w:r>
      <w:r>
        <w:rPr>
          <w:rFonts w:hint="eastAsia" w:ascii="仿宋" w:hAnsi="仿宋" w:eastAsia="仿宋" w:cs="仿宋"/>
          <w:szCs w:val="28"/>
        </w:rPr>
        <w:t>医疗器械临床试验备案机构</w:t>
      </w:r>
      <w:r>
        <w:rPr>
          <w:rFonts w:hint="eastAsia" w:ascii="仿宋" w:hAnsi="仿宋" w:eastAsia="仿宋" w:cs="仿宋"/>
          <w:szCs w:val="28"/>
          <w:lang w:eastAsia="zh-CN"/>
        </w:rPr>
        <w:t>总数达</w:t>
      </w:r>
      <w:r>
        <w:rPr>
          <w:rFonts w:hint="eastAsia" w:ascii="仿宋" w:hAnsi="仿宋" w:eastAsia="仿宋" w:cs="仿宋"/>
          <w:szCs w:val="28"/>
          <w:lang w:val="en-US" w:eastAsia="zh-CN"/>
        </w:rPr>
        <w:t>139</w:t>
      </w:r>
      <w:r>
        <w:rPr>
          <w:rFonts w:hint="eastAsia" w:ascii="仿宋" w:hAnsi="仿宋" w:eastAsia="仿宋" w:cs="仿宋"/>
          <w:szCs w:val="28"/>
          <w:lang w:eastAsia="zh-CN"/>
        </w:rPr>
        <w:t>家</w:t>
      </w:r>
      <w:r>
        <w:rPr>
          <w:rFonts w:hint="eastAsia" w:ascii="仿宋" w:hAnsi="仿宋" w:eastAsia="仿宋" w:cs="仿宋"/>
          <w:szCs w:val="28"/>
          <w:highlight w:val="none"/>
          <w:lang w:val="en-US"/>
        </w:rPr>
        <w:t>。</w:t>
      </w:r>
    </w:p>
    <w:p>
      <w:pPr>
        <w:keepNext w:val="0"/>
        <w:keepLines w:val="0"/>
        <w:pageBreakBefore w:val="0"/>
        <w:widowControl w:val="0"/>
        <w:kinsoku/>
        <w:wordWrap/>
        <w:overflowPunct w:val="0"/>
        <w:topLinePunct w:val="0"/>
        <w:autoSpaceDE/>
        <w:autoSpaceDN/>
        <w:bidi w:val="0"/>
        <w:adjustRightInd/>
        <w:snapToGrid/>
        <w:spacing w:before="157" w:beforeLines="50" w:after="157" w:afterLines="50" w:afterAutospacing="0" w:line="540" w:lineRule="exact"/>
        <w:ind w:firstLine="560"/>
        <w:textAlignment w:val="auto"/>
        <w:rPr>
          <w:rFonts w:hint="eastAsia" w:ascii="仿宋" w:hAnsi="仿宋" w:eastAsia="仿宋" w:cs="仿宋"/>
          <w:szCs w:val="28"/>
          <w:highlight w:val="none"/>
          <w:lang w:val="en-US"/>
        </w:rPr>
      </w:pPr>
      <w:r>
        <w:rPr>
          <w:rFonts w:hint="eastAsia" w:ascii="仿宋" w:hAnsi="仿宋" w:eastAsia="仿宋" w:cs="仿宋"/>
          <w:szCs w:val="28"/>
          <w:highlight w:val="none"/>
          <w:lang w:val="en-US"/>
        </w:rPr>
        <w:t>202</w:t>
      </w:r>
      <w:r>
        <w:rPr>
          <w:rFonts w:hint="eastAsia" w:ascii="仿宋" w:hAnsi="仿宋" w:eastAsia="仿宋" w:cs="仿宋"/>
          <w:szCs w:val="28"/>
          <w:highlight w:val="none"/>
          <w:lang w:val="en-US" w:eastAsia="zh-CN"/>
        </w:rPr>
        <w:t>3</w:t>
      </w:r>
      <w:r>
        <w:rPr>
          <w:rFonts w:hint="eastAsia" w:ascii="仿宋" w:hAnsi="仿宋" w:eastAsia="仿宋" w:cs="仿宋"/>
          <w:szCs w:val="28"/>
          <w:highlight w:val="none"/>
          <w:lang w:val="en-US"/>
        </w:rPr>
        <w:t>年</w:t>
      </w:r>
      <w:r>
        <w:rPr>
          <w:rFonts w:hint="eastAsia" w:ascii="仿宋" w:hAnsi="仿宋" w:eastAsia="仿宋" w:cs="仿宋"/>
          <w:szCs w:val="28"/>
          <w:highlight w:val="none"/>
          <w:lang w:val="en-US" w:eastAsia="zh-CN"/>
        </w:rPr>
        <w:t>，省药监局</w:t>
      </w:r>
      <w:r>
        <w:rPr>
          <w:rFonts w:hint="eastAsia" w:ascii="仿宋" w:hAnsi="仿宋" w:eastAsia="仿宋" w:cs="仿宋"/>
          <w:szCs w:val="28"/>
          <w:highlight w:val="none"/>
          <w:lang w:val="en-US"/>
        </w:rPr>
        <w:t>办理</w:t>
      </w:r>
      <w:r>
        <w:rPr>
          <w:rFonts w:hint="eastAsia" w:ascii="仿宋" w:hAnsi="仿宋" w:eastAsia="仿宋" w:cs="仿宋"/>
          <w:szCs w:val="28"/>
          <w:highlight w:val="none"/>
        </w:rPr>
        <w:t>新增医疗器械临床试验备案项目</w:t>
      </w:r>
      <w:r>
        <w:rPr>
          <w:rFonts w:hint="eastAsia" w:ascii="仿宋" w:hAnsi="仿宋" w:eastAsia="仿宋" w:cs="仿宋"/>
          <w:szCs w:val="28"/>
          <w:highlight w:val="none"/>
          <w:lang w:val="en-US" w:eastAsia="zh-CN"/>
        </w:rPr>
        <w:t>579</w:t>
      </w:r>
      <w:r>
        <w:rPr>
          <w:rFonts w:hint="eastAsia" w:ascii="仿宋" w:hAnsi="仿宋" w:eastAsia="仿宋" w:cs="仿宋"/>
          <w:szCs w:val="28"/>
          <w:highlight w:val="none"/>
        </w:rPr>
        <w:t>个，其中</w:t>
      </w:r>
      <w:r>
        <w:rPr>
          <w:rFonts w:hint="eastAsia" w:ascii="仿宋" w:hAnsi="仿宋" w:eastAsia="仿宋" w:cs="仿宋"/>
          <w:szCs w:val="28"/>
          <w:highlight w:val="none"/>
          <w:lang w:val="en-US"/>
        </w:rPr>
        <w:t>境内第三类</w:t>
      </w:r>
      <w:r>
        <w:rPr>
          <w:rFonts w:hint="eastAsia" w:ascii="仿宋" w:hAnsi="仿宋" w:eastAsia="仿宋" w:cs="仿宋"/>
          <w:szCs w:val="28"/>
          <w:highlight w:val="none"/>
          <w:lang w:val="en-US" w:eastAsia="zh-CN"/>
        </w:rPr>
        <w:t>353</w:t>
      </w:r>
      <w:r>
        <w:rPr>
          <w:rFonts w:hint="eastAsia" w:ascii="仿宋" w:hAnsi="仿宋" w:eastAsia="仿宋" w:cs="仿宋"/>
          <w:szCs w:val="28"/>
          <w:highlight w:val="none"/>
        </w:rPr>
        <w:t>个，</w:t>
      </w:r>
      <w:r>
        <w:rPr>
          <w:rFonts w:hint="eastAsia" w:ascii="仿宋" w:hAnsi="仿宋" w:eastAsia="仿宋" w:cs="仿宋"/>
          <w:szCs w:val="28"/>
          <w:highlight w:val="none"/>
          <w:lang w:val="en-US"/>
        </w:rPr>
        <w:t>境内第二类</w:t>
      </w:r>
      <w:r>
        <w:rPr>
          <w:rFonts w:hint="eastAsia" w:ascii="仿宋" w:hAnsi="仿宋" w:eastAsia="仿宋" w:cs="仿宋"/>
          <w:szCs w:val="28"/>
          <w:highlight w:val="none"/>
          <w:lang w:val="en-US" w:eastAsia="zh-CN"/>
        </w:rPr>
        <w:t>217</w:t>
      </w:r>
      <w:r>
        <w:rPr>
          <w:rFonts w:hint="eastAsia" w:ascii="仿宋" w:hAnsi="仿宋" w:eastAsia="仿宋" w:cs="仿宋"/>
          <w:szCs w:val="28"/>
          <w:highlight w:val="none"/>
        </w:rPr>
        <w:t>个，</w:t>
      </w:r>
      <w:r>
        <w:rPr>
          <w:rFonts w:hint="eastAsia" w:ascii="仿宋" w:hAnsi="仿宋" w:eastAsia="仿宋" w:cs="仿宋"/>
          <w:szCs w:val="28"/>
          <w:highlight w:val="none"/>
          <w:lang w:val="en-US"/>
        </w:rPr>
        <w:t>进口第三类3个，进口第二类</w:t>
      </w:r>
      <w:r>
        <w:rPr>
          <w:rFonts w:hint="eastAsia" w:ascii="仿宋" w:hAnsi="仿宋" w:eastAsia="仿宋" w:cs="仿宋"/>
          <w:szCs w:val="28"/>
          <w:highlight w:val="none"/>
          <w:lang w:val="en-US" w:eastAsia="zh-CN"/>
        </w:rPr>
        <w:t>6</w:t>
      </w:r>
      <w:r>
        <w:rPr>
          <w:rFonts w:hint="eastAsia" w:ascii="仿宋" w:hAnsi="仿宋" w:eastAsia="仿宋" w:cs="仿宋"/>
          <w:szCs w:val="28"/>
          <w:highlight w:val="none"/>
          <w:lang w:val="en-US"/>
        </w:rPr>
        <w:t>个。</w:t>
      </w:r>
    </w:p>
    <w:bookmarkEnd w:id="18"/>
    <w:bookmarkEnd w:id="19"/>
    <w:p>
      <w:pPr>
        <w:pStyle w:val="4"/>
        <w:keepNext w:val="0"/>
        <w:keepLines w:val="0"/>
        <w:pageBreakBefore w:val="0"/>
        <w:widowControl w:val="0"/>
        <w:kinsoku/>
        <w:wordWrap/>
        <w:overflowPunct w:val="0"/>
        <w:topLinePunct w:val="0"/>
        <w:bidi w:val="0"/>
        <w:adjustRightInd w:val="0"/>
        <w:snapToGrid w:val="0"/>
        <w:spacing w:before="157" w:beforeLines="50" w:after="157" w:afterLines="50" w:afterAutospacing="0" w:line="540" w:lineRule="exact"/>
        <w:ind w:left="560" w:leftChars="200" w:firstLine="0" w:firstLineChars="0"/>
        <w:textAlignment w:val="auto"/>
        <w:rPr>
          <w:rFonts w:hint="eastAsia" w:ascii="黑体" w:hAnsi="黑体" w:eastAsia="黑体" w:cs="黑体"/>
          <w:b w:val="0"/>
          <w:bCs w:val="0"/>
          <w:szCs w:val="28"/>
          <w:highlight w:val="none"/>
          <w:lang w:val="en-US"/>
        </w:rPr>
      </w:pPr>
      <w:r>
        <w:rPr>
          <w:rFonts w:hint="eastAsia" w:ascii="黑体" w:hAnsi="黑体" w:eastAsia="黑体" w:cs="黑体"/>
          <w:b w:val="0"/>
          <w:bCs w:val="0"/>
          <w:szCs w:val="28"/>
          <w:highlight w:val="none"/>
          <w:lang w:val="en-US" w:eastAsia="zh-CN"/>
        </w:rPr>
        <w:t>七、</w:t>
      </w:r>
      <w:r>
        <w:rPr>
          <w:rFonts w:hint="eastAsia" w:ascii="黑体" w:hAnsi="黑体" w:eastAsia="黑体" w:cs="黑体"/>
          <w:b w:val="0"/>
          <w:bCs w:val="0"/>
          <w:szCs w:val="28"/>
          <w:highlight w:val="none"/>
          <w:lang w:val="en-US"/>
        </w:rPr>
        <w:t>医疗器械注册优先审批基本情况</w:t>
      </w:r>
    </w:p>
    <w:p>
      <w:pPr>
        <w:keepNext w:val="0"/>
        <w:keepLines w:val="0"/>
        <w:pageBreakBefore w:val="0"/>
        <w:widowControl w:val="0"/>
        <w:kinsoku/>
        <w:wordWrap/>
        <w:overflowPunct w:val="0"/>
        <w:topLinePunct w:val="0"/>
        <w:bidi w:val="0"/>
        <w:spacing w:before="157" w:beforeLines="50" w:after="157" w:afterLines="50" w:afterAutospacing="0" w:line="540" w:lineRule="exact"/>
        <w:ind w:firstLine="560"/>
        <w:textAlignment w:val="auto"/>
        <w:rPr>
          <w:rFonts w:hint="eastAsia" w:ascii="仿宋" w:hAnsi="仿宋" w:eastAsia="仿宋" w:cs="仿宋"/>
          <w:szCs w:val="28"/>
        </w:rPr>
      </w:pPr>
      <w:r>
        <w:rPr>
          <w:rFonts w:hint="eastAsia" w:ascii="仿宋" w:hAnsi="仿宋" w:eastAsia="仿宋" w:cs="仿宋"/>
          <w:szCs w:val="28"/>
          <w:lang w:val="en-US"/>
        </w:rPr>
        <w:t>202</w:t>
      </w:r>
      <w:r>
        <w:rPr>
          <w:rFonts w:hint="eastAsia" w:ascii="仿宋" w:hAnsi="仿宋" w:eastAsia="仿宋" w:cs="仿宋"/>
          <w:szCs w:val="28"/>
          <w:lang w:val="en-US" w:eastAsia="zh-CN"/>
        </w:rPr>
        <w:t>3</w:t>
      </w:r>
      <w:r>
        <w:rPr>
          <w:rFonts w:hint="eastAsia" w:ascii="仿宋" w:hAnsi="仿宋" w:eastAsia="仿宋" w:cs="仿宋"/>
          <w:szCs w:val="28"/>
          <w:lang w:val="en-US"/>
        </w:rPr>
        <w:t>年，广东省有</w:t>
      </w:r>
      <w:r>
        <w:rPr>
          <w:rFonts w:hint="eastAsia" w:ascii="仿宋" w:hAnsi="仿宋" w:eastAsia="仿宋" w:cs="仿宋"/>
          <w:szCs w:val="28"/>
          <w:lang w:val="en-US" w:eastAsia="zh-CN"/>
        </w:rPr>
        <w:t>1个产品</w:t>
      </w:r>
      <w:r>
        <w:rPr>
          <w:rFonts w:hint="eastAsia" w:ascii="仿宋" w:hAnsi="仿宋" w:eastAsia="仿宋" w:cs="仿宋"/>
          <w:szCs w:val="28"/>
          <w:lang w:val="en-US"/>
        </w:rPr>
        <w:t>进入</w:t>
      </w:r>
      <w:r>
        <w:rPr>
          <w:rFonts w:hint="eastAsia" w:ascii="仿宋" w:hAnsi="仿宋" w:eastAsia="仿宋" w:cs="仿宋"/>
          <w:szCs w:val="28"/>
          <w:lang w:val="en-US" w:eastAsia="zh-CN"/>
        </w:rPr>
        <w:t>国家药监局</w:t>
      </w:r>
      <w:r>
        <w:rPr>
          <w:rFonts w:hint="eastAsia" w:ascii="仿宋" w:hAnsi="仿宋" w:eastAsia="仿宋" w:cs="仿宋"/>
          <w:szCs w:val="28"/>
          <w:lang w:val="en-US"/>
        </w:rPr>
        <w:t>优先审批程序，有</w:t>
      </w:r>
      <w:r>
        <w:rPr>
          <w:rFonts w:hint="eastAsia" w:ascii="仿宋" w:hAnsi="仿宋" w:eastAsia="仿宋" w:cs="仿宋"/>
          <w:szCs w:val="28"/>
          <w:lang w:val="en-US" w:eastAsia="zh-CN"/>
        </w:rPr>
        <w:t>9个产品</w:t>
      </w:r>
      <w:r>
        <w:rPr>
          <w:rFonts w:hint="eastAsia" w:ascii="仿宋" w:hAnsi="仿宋" w:eastAsia="仿宋" w:cs="仿宋"/>
          <w:szCs w:val="28"/>
          <w:lang w:val="en-US"/>
        </w:rPr>
        <w:t>进入</w:t>
      </w:r>
      <w:r>
        <w:rPr>
          <w:rFonts w:hint="eastAsia" w:ascii="仿宋" w:hAnsi="仿宋" w:eastAsia="仿宋" w:cs="仿宋"/>
          <w:szCs w:val="28"/>
          <w:lang w:val="en-US" w:eastAsia="zh-CN"/>
        </w:rPr>
        <w:t>省药监局</w:t>
      </w:r>
      <w:r>
        <w:rPr>
          <w:rFonts w:hint="eastAsia" w:ascii="仿宋" w:hAnsi="仿宋" w:eastAsia="仿宋" w:cs="仿宋"/>
          <w:szCs w:val="28"/>
          <w:lang w:val="en-US"/>
        </w:rPr>
        <w:t>优先审批程序，如表1</w:t>
      </w:r>
      <w:r>
        <w:rPr>
          <w:rFonts w:hint="eastAsia" w:ascii="仿宋" w:hAnsi="仿宋" w:eastAsia="仿宋" w:cs="仿宋"/>
          <w:szCs w:val="28"/>
          <w:lang w:val="en-US" w:eastAsia="zh-CN"/>
        </w:rPr>
        <w:t>3</w:t>
      </w:r>
      <w:r>
        <w:rPr>
          <w:rFonts w:hint="eastAsia" w:ascii="仿宋" w:hAnsi="仿宋" w:eastAsia="仿宋" w:cs="仿宋"/>
          <w:szCs w:val="28"/>
          <w:lang w:val="en-US"/>
        </w:rPr>
        <w:t>、表</w:t>
      </w:r>
      <w:r>
        <w:rPr>
          <w:rFonts w:hint="eastAsia" w:ascii="仿宋" w:hAnsi="仿宋" w:eastAsia="仿宋" w:cs="仿宋"/>
          <w:szCs w:val="28"/>
          <w:lang w:val="en-US" w:eastAsia="zh-CN"/>
        </w:rPr>
        <w:t>14</w:t>
      </w:r>
      <w:r>
        <w:rPr>
          <w:rFonts w:hint="eastAsia" w:ascii="仿宋" w:hAnsi="仿宋" w:eastAsia="仿宋" w:cs="仿宋"/>
          <w:szCs w:val="28"/>
          <w:lang w:val="en-US"/>
        </w:rPr>
        <w:t>所示。</w:t>
      </w:r>
    </w:p>
    <w:p>
      <w:pPr>
        <w:pStyle w:val="7"/>
        <w:keepNext w:val="0"/>
        <w:keepLines w:val="0"/>
        <w:pageBreakBefore w:val="0"/>
        <w:widowControl w:val="0"/>
        <w:kinsoku/>
        <w:wordWrap/>
        <w:overflowPunct w:val="0"/>
        <w:topLinePunct w:val="0"/>
        <w:bidi w:val="0"/>
        <w:adjustRightInd w:val="0"/>
        <w:snapToGrid w:val="0"/>
        <w:spacing w:before="157" w:beforeLines="50" w:after="157" w:afterLines="50" w:afterAutospacing="0" w:line="540" w:lineRule="exact"/>
        <w:textAlignment w:val="auto"/>
        <w:rPr>
          <w:rFonts w:ascii="Times New Roman" w:hAnsi="Times New Roman" w:cs="Times New Roman"/>
          <w:sz w:val="24"/>
          <w:szCs w:val="24"/>
          <w:lang w:val="en-US"/>
        </w:rPr>
      </w:pPr>
      <w:r>
        <w:rPr>
          <w:rFonts w:ascii="Times New Roman" w:hAnsi="Times New Roman" w:cs="Times New Roman"/>
          <w:sz w:val="24"/>
          <w:szCs w:val="24"/>
          <w:lang w:val="en-US"/>
        </w:rPr>
        <w:t xml:space="preserve">表 </w:t>
      </w:r>
      <w:r>
        <w:rPr>
          <w:rFonts w:hint="eastAsia" w:ascii="Times New Roman" w:hAnsi="Times New Roman" w:cs="Times New Roman"/>
          <w:sz w:val="24"/>
          <w:szCs w:val="24"/>
          <w:lang w:val="en-US"/>
        </w:rPr>
        <w:t>1</w:t>
      </w:r>
      <w:r>
        <w:rPr>
          <w:rFonts w:hint="eastAsia" w:ascii="Times New Roman" w:hAnsi="Times New Roman" w:cs="Times New Roman"/>
          <w:sz w:val="24"/>
          <w:szCs w:val="24"/>
          <w:lang w:val="en-US" w:eastAsia="zh-CN"/>
        </w:rPr>
        <w:t>3</w:t>
      </w:r>
      <w:r>
        <w:rPr>
          <w:rFonts w:ascii="Times New Roman" w:hAnsi="Times New Roman" w:cs="Times New Roman"/>
          <w:sz w:val="24"/>
          <w:szCs w:val="24"/>
          <w:lang w:val="en-US"/>
        </w:rPr>
        <w:t xml:space="preserve">  202</w:t>
      </w:r>
      <w:r>
        <w:rPr>
          <w:rFonts w:hint="eastAsia" w:ascii="Times New Roman" w:hAnsi="Times New Roman" w:cs="Times New Roman"/>
          <w:sz w:val="24"/>
          <w:szCs w:val="24"/>
          <w:lang w:val="en-US" w:eastAsia="zh-CN"/>
        </w:rPr>
        <w:t>3</w:t>
      </w:r>
      <w:r>
        <w:rPr>
          <w:rFonts w:ascii="Times New Roman" w:hAnsi="Times New Roman" w:cs="Times New Roman"/>
          <w:sz w:val="24"/>
          <w:szCs w:val="24"/>
          <w:lang w:val="en-US"/>
        </w:rPr>
        <w:t>年度进入</w:t>
      </w:r>
      <w:r>
        <w:rPr>
          <w:rFonts w:hint="eastAsia" w:ascii="Times New Roman" w:hAnsi="Times New Roman" w:cs="Times New Roman"/>
          <w:sz w:val="24"/>
          <w:szCs w:val="24"/>
          <w:lang w:val="en-US" w:eastAsia="zh-CN"/>
        </w:rPr>
        <w:t>国家药监局</w:t>
      </w:r>
      <w:r>
        <w:rPr>
          <w:rFonts w:ascii="Times New Roman" w:hAnsi="Times New Roman" w:cs="Times New Roman"/>
          <w:sz w:val="24"/>
          <w:szCs w:val="24"/>
          <w:lang w:val="en-US"/>
        </w:rPr>
        <w:t>优先审批程序项目</w:t>
      </w:r>
    </w:p>
    <w:tbl>
      <w:tblPr>
        <w:tblStyle w:val="18"/>
        <w:tblW w:w="5289" w:type="pct"/>
        <w:jc w:val="center"/>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Layout w:type="fixed"/>
        <w:tblCellMar>
          <w:top w:w="0" w:type="dxa"/>
          <w:left w:w="108" w:type="dxa"/>
          <w:bottom w:w="0" w:type="dxa"/>
          <w:right w:w="108" w:type="dxa"/>
        </w:tblCellMar>
      </w:tblPr>
      <w:tblGrid>
        <w:gridCol w:w="1006"/>
        <w:gridCol w:w="3895"/>
        <w:gridCol w:w="4114"/>
      </w:tblGrid>
      <w:tr>
        <w:tblPrEx>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Ex>
        <w:trPr>
          <w:trHeight w:val="488" w:hRule="atLeast"/>
          <w:jc w:val="center"/>
        </w:trPr>
        <w:tc>
          <w:tcPr>
            <w:tcW w:w="1006" w:type="dxa"/>
            <w:tcBorders>
              <w:top w:val="single" w:color="4F81BD" w:sz="8" w:space="0"/>
              <w:left w:val="single" w:color="4F81BD" w:sz="8" w:space="0"/>
              <w:bottom w:val="single" w:color="FFFFFF" w:sz="18" w:space="0"/>
              <w:right w:val="nil"/>
              <w:insideV w:val="nil"/>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cs="Times New Roman"/>
                <w:b w:val="0"/>
                <w:bCs w:val="0"/>
                <w:color w:val="FFFFFF"/>
                <w:sz w:val="21"/>
                <w:szCs w:val="21"/>
                <w:lang w:val="en-US"/>
              </w:rPr>
            </w:pPr>
            <w:r>
              <w:rPr>
                <w:rFonts w:cs="Times New Roman"/>
                <w:b/>
                <w:bCs/>
                <w:color w:val="FFFFFF"/>
                <w:sz w:val="21"/>
                <w:szCs w:val="21"/>
                <w:lang w:val="en-US"/>
              </w:rPr>
              <w:t>序号</w:t>
            </w:r>
          </w:p>
        </w:tc>
        <w:tc>
          <w:tcPr>
            <w:tcW w:w="3895" w:type="dxa"/>
            <w:tcBorders>
              <w:top w:val="single" w:color="4F81BD" w:sz="8" w:space="0"/>
              <w:left w:val="single" w:color="4F81BD" w:sz="8" w:space="0"/>
              <w:bottom w:val="single" w:color="FFFFFF" w:sz="18" w:space="0"/>
              <w:right w:val="nil"/>
              <w:insideV w:val="nil"/>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cs="Times New Roman"/>
                <w:b w:val="0"/>
                <w:bCs w:val="0"/>
                <w:color w:val="FFFFFF"/>
                <w:sz w:val="21"/>
                <w:szCs w:val="21"/>
                <w:lang w:val="en-US"/>
              </w:rPr>
            </w:pPr>
            <w:r>
              <w:rPr>
                <w:rFonts w:cs="Times New Roman"/>
                <w:b/>
                <w:bCs/>
                <w:color w:val="FFFFFF"/>
                <w:sz w:val="21"/>
                <w:szCs w:val="21"/>
                <w:lang w:val="en-US"/>
              </w:rPr>
              <w:t>产品名称</w:t>
            </w:r>
          </w:p>
        </w:tc>
        <w:tc>
          <w:tcPr>
            <w:tcW w:w="4114" w:type="dxa"/>
            <w:tcBorders>
              <w:top w:val="single" w:color="4F81BD" w:sz="8" w:space="0"/>
              <w:left w:val="single" w:color="4F81BD" w:sz="8" w:space="0"/>
              <w:bottom w:val="single" w:color="FFFFFF" w:sz="18" w:space="0"/>
              <w:right w:val="single" w:color="4F81BD" w:sz="8" w:space="0"/>
              <w:insideV w:val="nil"/>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cs="Times New Roman"/>
                <w:b/>
                <w:bCs/>
                <w:color w:val="FFFFFF"/>
                <w:sz w:val="21"/>
                <w:szCs w:val="21"/>
                <w:lang w:val="en-US"/>
              </w:rPr>
            </w:pPr>
            <w:r>
              <w:rPr>
                <w:rFonts w:cs="Times New Roman"/>
                <w:b/>
                <w:bCs/>
                <w:color w:val="FFFFFF"/>
                <w:sz w:val="21"/>
                <w:szCs w:val="21"/>
                <w:lang w:val="en-US"/>
              </w:rPr>
              <w:t>申请人</w:t>
            </w:r>
          </w:p>
        </w:tc>
      </w:tr>
      <w:tr>
        <w:tblPrEx>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Ex>
        <w:trPr>
          <w:trHeight w:val="397" w:hRule="atLeast"/>
          <w:jc w:val="center"/>
        </w:trPr>
        <w:tc>
          <w:tcPr>
            <w:tcW w:w="1006" w:type="dxa"/>
            <w:tcBorders>
              <w:top w:val="single" w:color="FFFFFF" w:sz="18" w:space="0"/>
              <w:left w:val="single" w:color="4F81BD" w:sz="8" w:space="0"/>
              <w:bottom w:val="single" w:color="4F81BD" w:sz="8" w:space="0"/>
              <w:right w:val="single" w:color="4F81BD" w:sz="8" w:space="0"/>
            </w:tcBorders>
            <w:shd w:val="clear" w:color="auto" w:fill="B8CCE4"/>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cs="Times New Roman"/>
                <w:b/>
                <w:bCs/>
                <w:color w:val="000000"/>
                <w:sz w:val="21"/>
                <w:szCs w:val="21"/>
                <w:lang w:val="en-US"/>
              </w:rPr>
            </w:pPr>
            <w:r>
              <w:rPr>
                <w:rFonts w:cs="Times New Roman"/>
                <w:b/>
                <w:bCs/>
                <w:color w:val="000000"/>
                <w:sz w:val="21"/>
                <w:szCs w:val="21"/>
                <w:lang w:val="en-US"/>
              </w:rPr>
              <w:t>1</w:t>
            </w:r>
          </w:p>
        </w:tc>
        <w:tc>
          <w:tcPr>
            <w:tcW w:w="3895" w:type="dxa"/>
            <w:tcBorders>
              <w:top w:val="single" w:color="FFFFFF" w:sz="18" w:space="0"/>
              <w:left w:val="single" w:color="4F81BD" w:sz="8" w:space="0"/>
              <w:bottom w:val="single" w:color="4F81BD" w:sz="8" w:space="0"/>
              <w:right w:val="single" w:color="4F81BD" w:sz="8" w:space="0"/>
            </w:tcBorders>
            <w:shd w:val="clear" w:color="auto" w:fill="B8CCE4"/>
            <w:vAlign w:val="center"/>
          </w:tcPr>
          <w:p>
            <w:pPr>
              <w:keepNext w:val="0"/>
              <w:keepLines w:val="0"/>
              <w:pageBreakBefore w:val="0"/>
              <w:widowControl/>
              <w:kinsoku/>
              <w:wordWrap/>
              <w:overflowPunct w:val="0"/>
              <w:topLinePunct w:val="0"/>
              <w:autoSpaceDE w:val="0"/>
              <w:autoSpaceDN w:val="0"/>
              <w:bidi w:val="0"/>
              <w:adjustRightInd/>
              <w:snapToGrid/>
              <w:spacing w:before="0" w:beforeLines="0" w:after="0" w:afterLines="0" w:afterAutospacing="0" w:line="560" w:lineRule="exact"/>
              <w:ind w:left="0" w:leftChars="0" w:firstLine="0" w:firstLineChars="0"/>
              <w:jc w:val="center"/>
              <w:textAlignment w:val="center"/>
              <w:rPr>
                <w:rFonts w:cs="Times New Roman"/>
                <w:color w:val="000000"/>
                <w:sz w:val="21"/>
                <w:szCs w:val="21"/>
                <w:lang w:val="en-US" w:bidi="ar"/>
              </w:rPr>
            </w:pPr>
            <w:r>
              <w:rPr>
                <w:rFonts w:hint="eastAsia" w:ascii="宋体" w:hAnsi="宋体" w:eastAsia="宋体" w:cs="宋体"/>
                <w:i w:val="0"/>
                <w:iCs w:val="0"/>
                <w:color w:val="000000"/>
                <w:kern w:val="0"/>
                <w:sz w:val="21"/>
                <w:szCs w:val="21"/>
                <w:highlight w:val="none"/>
                <w:u w:val="none"/>
                <w:lang w:val="en-US" w:eastAsia="zh-CN" w:bidi="ar"/>
              </w:rPr>
              <w:t>人类免疫缺陷病毒（HIV 1/2）抗体检测试剂（免疫层析法）</w:t>
            </w:r>
          </w:p>
        </w:tc>
        <w:tc>
          <w:tcPr>
            <w:tcW w:w="4114" w:type="dxa"/>
            <w:tcBorders>
              <w:top w:val="single" w:color="FFFFFF" w:sz="1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cs="Times New Roman"/>
                <w:color w:val="000000"/>
                <w:sz w:val="21"/>
                <w:szCs w:val="21"/>
                <w:lang w:val="en-US" w:bidi="ar"/>
              </w:rPr>
            </w:pPr>
            <w:r>
              <w:rPr>
                <w:rFonts w:hint="eastAsia" w:ascii="宋体" w:hAnsi="宋体" w:eastAsia="宋体" w:cs="宋体"/>
                <w:i w:val="0"/>
                <w:iCs w:val="0"/>
                <w:color w:val="000000"/>
                <w:kern w:val="0"/>
                <w:sz w:val="21"/>
                <w:szCs w:val="21"/>
                <w:highlight w:val="none"/>
                <w:u w:val="none"/>
                <w:lang w:val="en-US" w:eastAsia="zh-CN" w:bidi="ar"/>
              </w:rPr>
              <w:t>广州万孚生物技术股份有限公司</w:t>
            </w:r>
          </w:p>
        </w:tc>
      </w:tr>
    </w:tbl>
    <w:p>
      <w:pPr>
        <w:pStyle w:val="7"/>
        <w:keepNext w:val="0"/>
        <w:keepLines w:val="0"/>
        <w:pageBreakBefore w:val="0"/>
        <w:widowControl w:val="0"/>
        <w:kinsoku/>
        <w:wordWrap/>
        <w:overflowPunct w:val="0"/>
        <w:topLinePunct w:val="0"/>
        <w:autoSpaceDE w:val="0"/>
        <w:autoSpaceDN w:val="0"/>
        <w:bidi w:val="0"/>
        <w:adjustRightInd w:val="0"/>
        <w:snapToGrid w:val="0"/>
        <w:spacing w:before="157" w:beforeLines="50" w:after="157" w:afterLines="50" w:afterAutospacing="0" w:line="540" w:lineRule="exact"/>
        <w:textAlignment w:val="auto"/>
        <w:rPr>
          <w:rFonts w:ascii="Times New Roman" w:hAnsi="Times New Roman" w:cs="Times New Roman"/>
          <w:sz w:val="24"/>
          <w:szCs w:val="24"/>
          <w:lang w:val="en-US"/>
        </w:rPr>
      </w:pPr>
      <w:r>
        <w:rPr>
          <w:rFonts w:ascii="Times New Roman" w:hAnsi="Times New Roman" w:cs="Times New Roman"/>
          <w:sz w:val="24"/>
          <w:szCs w:val="24"/>
          <w:lang w:val="en-US"/>
        </w:rPr>
        <w:t xml:space="preserve">表 </w:t>
      </w:r>
      <w:r>
        <w:rPr>
          <w:rFonts w:hint="eastAsia" w:ascii="Times New Roman" w:hAnsi="Times New Roman" w:cs="Times New Roman"/>
          <w:sz w:val="24"/>
          <w:szCs w:val="24"/>
          <w:lang w:val="en-US" w:eastAsia="zh-CN"/>
        </w:rPr>
        <w:t xml:space="preserve">14 </w:t>
      </w:r>
      <w:r>
        <w:rPr>
          <w:rFonts w:ascii="Times New Roman" w:hAnsi="Times New Roman" w:cs="Times New Roman"/>
          <w:sz w:val="24"/>
          <w:szCs w:val="24"/>
          <w:lang w:val="en-US"/>
        </w:rPr>
        <w:t xml:space="preserve"> 202</w:t>
      </w:r>
      <w:r>
        <w:rPr>
          <w:rFonts w:hint="eastAsia" w:ascii="Times New Roman" w:hAnsi="Times New Roman" w:cs="Times New Roman"/>
          <w:sz w:val="24"/>
          <w:szCs w:val="24"/>
          <w:lang w:val="en-US" w:eastAsia="zh-CN"/>
        </w:rPr>
        <w:t>3</w:t>
      </w:r>
      <w:r>
        <w:rPr>
          <w:rFonts w:ascii="Times New Roman" w:hAnsi="Times New Roman" w:cs="Times New Roman"/>
          <w:sz w:val="24"/>
          <w:szCs w:val="24"/>
          <w:lang w:val="en-US"/>
        </w:rPr>
        <w:t>年度进入</w:t>
      </w:r>
      <w:r>
        <w:rPr>
          <w:rFonts w:hint="eastAsia" w:ascii="Times New Roman" w:hAnsi="Times New Roman" w:cs="Times New Roman"/>
          <w:sz w:val="24"/>
          <w:szCs w:val="24"/>
          <w:lang w:val="en-US" w:eastAsia="zh-CN"/>
        </w:rPr>
        <w:t>省药监局</w:t>
      </w:r>
      <w:r>
        <w:rPr>
          <w:rFonts w:ascii="Times New Roman" w:hAnsi="Times New Roman" w:cs="Times New Roman"/>
          <w:sz w:val="24"/>
          <w:szCs w:val="24"/>
          <w:lang w:val="en-US"/>
        </w:rPr>
        <w:t>优先审批程序项目</w:t>
      </w:r>
    </w:p>
    <w:tbl>
      <w:tblPr>
        <w:tblStyle w:val="18"/>
        <w:tblW w:w="5289" w:type="pct"/>
        <w:jc w:val="center"/>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Layout w:type="fixed"/>
        <w:tblCellMar>
          <w:top w:w="0" w:type="dxa"/>
          <w:left w:w="108" w:type="dxa"/>
          <w:bottom w:w="0" w:type="dxa"/>
          <w:right w:w="108" w:type="dxa"/>
        </w:tblCellMar>
      </w:tblPr>
      <w:tblGrid>
        <w:gridCol w:w="1006"/>
        <w:gridCol w:w="3895"/>
        <w:gridCol w:w="4114"/>
      </w:tblGrid>
      <w:tr>
        <w:tblPrEx>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Ex>
        <w:trPr>
          <w:trHeight w:val="397" w:hRule="atLeast"/>
          <w:jc w:val="center"/>
        </w:trPr>
        <w:tc>
          <w:tcPr>
            <w:tcW w:w="1006" w:type="dxa"/>
            <w:tcBorders>
              <w:top w:val="single" w:color="4F81BD" w:sz="8" w:space="0"/>
              <w:left w:val="single" w:color="4F81BD" w:sz="8" w:space="0"/>
              <w:bottom w:val="single" w:color="FFFFFF" w:sz="18" w:space="0"/>
              <w:right w:val="nil"/>
              <w:insideV w:val="nil"/>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cs="Times New Roman"/>
                <w:b w:val="0"/>
                <w:bCs w:val="0"/>
                <w:color w:val="FFFFFF"/>
                <w:sz w:val="21"/>
                <w:szCs w:val="21"/>
                <w:lang w:val="en-US"/>
              </w:rPr>
            </w:pPr>
            <w:r>
              <w:rPr>
                <w:rFonts w:cs="Times New Roman"/>
                <w:b/>
                <w:bCs/>
                <w:color w:val="FFFFFF"/>
                <w:sz w:val="21"/>
                <w:szCs w:val="21"/>
                <w:lang w:val="en-US"/>
              </w:rPr>
              <w:t>序号</w:t>
            </w:r>
          </w:p>
        </w:tc>
        <w:tc>
          <w:tcPr>
            <w:tcW w:w="3895" w:type="dxa"/>
            <w:tcBorders>
              <w:top w:val="single" w:color="4F81BD" w:sz="8" w:space="0"/>
              <w:left w:val="single" w:color="4F81BD" w:sz="8" w:space="0"/>
              <w:bottom w:val="single" w:color="FFFFFF" w:sz="18" w:space="0"/>
              <w:right w:val="nil"/>
              <w:insideV w:val="nil"/>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cs="Times New Roman"/>
                <w:b w:val="0"/>
                <w:bCs w:val="0"/>
                <w:color w:val="FFFFFF"/>
                <w:sz w:val="21"/>
                <w:szCs w:val="21"/>
                <w:lang w:val="en-US"/>
              </w:rPr>
            </w:pPr>
            <w:r>
              <w:rPr>
                <w:rFonts w:cs="Times New Roman"/>
                <w:b/>
                <w:bCs/>
                <w:color w:val="FFFFFF"/>
                <w:sz w:val="21"/>
                <w:szCs w:val="21"/>
                <w:lang w:val="en-US"/>
              </w:rPr>
              <w:t>产品名称</w:t>
            </w:r>
          </w:p>
        </w:tc>
        <w:tc>
          <w:tcPr>
            <w:tcW w:w="4114" w:type="dxa"/>
            <w:tcBorders>
              <w:top w:val="single" w:color="4F81BD" w:sz="8" w:space="0"/>
              <w:left w:val="single" w:color="4F81BD" w:sz="8" w:space="0"/>
              <w:bottom w:val="single" w:color="FFFFFF" w:sz="18" w:space="0"/>
              <w:right w:val="single" w:color="4F81BD" w:sz="8" w:space="0"/>
              <w:insideV w:val="nil"/>
            </w:tcBorders>
            <w:shd w:val="clear" w:color="auto" w:fill="4F81BD"/>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cs="Times New Roman"/>
                <w:b/>
                <w:bCs/>
                <w:color w:val="FFFFFF"/>
                <w:sz w:val="21"/>
                <w:szCs w:val="21"/>
                <w:lang w:val="en-US"/>
              </w:rPr>
            </w:pPr>
            <w:r>
              <w:rPr>
                <w:rFonts w:cs="Times New Roman"/>
                <w:b/>
                <w:bCs/>
                <w:color w:val="FFFFFF"/>
                <w:sz w:val="21"/>
                <w:szCs w:val="21"/>
                <w:lang w:val="en-US"/>
              </w:rPr>
              <w:t>申请人</w:t>
            </w:r>
          </w:p>
        </w:tc>
      </w:tr>
      <w:tr>
        <w:tblPrEx>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Ex>
        <w:trPr>
          <w:trHeight w:val="397" w:hRule="atLeast"/>
          <w:jc w:val="center"/>
        </w:trPr>
        <w:tc>
          <w:tcPr>
            <w:tcW w:w="1006" w:type="dxa"/>
            <w:tcBorders>
              <w:top w:val="single" w:color="FFFFFF" w:sz="18" w:space="0"/>
              <w:left w:val="single" w:color="4F81BD" w:sz="8" w:space="0"/>
              <w:bottom w:val="single" w:color="4F81BD" w:sz="8" w:space="0"/>
              <w:right w:val="single" w:color="4F81BD" w:sz="8" w:space="0"/>
            </w:tcBorders>
            <w:shd w:val="clear" w:color="auto" w:fill="B8CCE4"/>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cs="Times New Roman"/>
                <w:b/>
                <w:bCs/>
                <w:color w:val="000000"/>
                <w:sz w:val="21"/>
                <w:szCs w:val="21"/>
                <w:lang w:val="en-US"/>
              </w:rPr>
            </w:pPr>
            <w:r>
              <w:rPr>
                <w:rFonts w:cs="Times New Roman"/>
                <w:b/>
                <w:bCs/>
                <w:color w:val="000000"/>
                <w:sz w:val="21"/>
                <w:szCs w:val="21"/>
                <w:lang w:val="en-US"/>
              </w:rPr>
              <w:t>1</w:t>
            </w:r>
          </w:p>
        </w:tc>
        <w:tc>
          <w:tcPr>
            <w:tcW w:w="3895" w:type="dxa"/>
            <w:tcBorders>
              <w:top w:val="single" w:color="FFFFFF" w:sz="1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全数字彩色多普勒超声诊断系统</w:t>
            </w:r>
          </w:p>
        </w:tc>
        <w:tc>
          <w:tcPr>
            <w:tcW w:w="4114" w:type="dxa"/>
            <w:tcBorders>
              <w:top w:val="single" w:color="FFFFFF" w:sz="1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汕头市超声仪器研究所股份有限公司</w:t>
            </w:r>
          </w:p>
        </w:tc>
      </w:tr>
      <w:tr>
        <w:tblPrEx>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Ex>
        <w:trPr>
          <w:trHeight w:val="397" w:hRule="atLeast"/>
          <w:jc w:val="center"/>
        </w:trPr>
        <w:tc>
          <w:tcPr>
            <w:tcW w:w="1006" w:type="dxa"/>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cs="Times New Roman"/>
                <w:b/>
                <w:bCs/>
                <w:color w:val="000000"/>
                <w:sz w:val="21"/>
                <w:szCs w:val="21"/>
                <w:lang w:val="en-US"/>
              </w:rPr>
            </w:pPr>
            <w:r>
              <w:rPr>
                <w:rFonts w:cs="Times New Roman"/>
                <w:b/>
                <w:bCs/>
                <w:color w:val="000000"/>
                <w:sz w:val="21"/>
                <w:szCs w:val="21"/>
                <w:lang w:val="en-US"/>
              </w:rPr>
              <w:t>2</w:t>
            </w:r>
          </w:p>
        </w:tc>
        <w:tc>
          <w:tcPr>
            <w:tcW w:w="3895" w:type="dxa"/>
            <w:tcBorders>
              <w:top w:val="single" w:color="4F81BD" w:sz="8" w:space="0"/>
              <w:left w:val="single" w:color="4F81BD" w:sz="8" w:space="0"/>
              <w:bottom w:val="single" w:color="4F81BD" w:sz="8" w:space="0"/>
              <w:right w:val="single" w:color="4F81BD" w:sz="8" w:space="0"/>
            </w:tcBorders>
            <w:shd w:val="clear" w:color="auto" w:fill="FFFFFF"/>
            <w:vAlign w:val="center"/>
          </w:tcPr>
          <w:p>
            <w:pPr>
              <w:keepNext w:val="0"/>
              <w:keepLines w:val="0"/>
              <w:pageBreakBefore w:val="0"/>
              <w:widowControl/>
              <w:kinsoku/>
              <w:wordWrap/>
              <w:overflowPunct w:val="0"/>
              <w:topLinePunct w:val="0"/>
              <w:autoSpaceDE w:val="0"/>
              <w:autoSpaceDN w:val="0"/>
              <w:bidi w:val="0"/>
              <w:adjustRightInd/>
              <w:snapToGrid/>
              <w:spacing w:before="0" w:beforeLines="0" w:after="0" w:afterLines="0" w:afterAutospacing="0" w:line="560" w:lineRule="exact"/>
              <w:ind w:left="0" w:leftChars="0" w:firstLine="0" w:firstLine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白介素6（IL-6）测定试剂盒(化学发光免疫分析法</w:t>
            </w:r>
            <w:r>
              <w:rPr>
                <w:rFonts w:hint="eastAsia" w:ascii="宋体" w:hAnsi="宋体" w:cs="宋体"/>
                <w:i w:val="0"/>
                <w:iCs w:val="0"/>
                <w:color w:val="000000"/>
                <w:kern w:val="0"/>
                <w:sz w:val="21"/>
                <w:szCs w:val="21"/>
                <w:highlight w:val="none"/>
                <w:u w:val="none"/>
                <w:lang w:val="en-US" w:eastAsia="zh-CN" w:bidi="ar"/>
              </w:rPr>
              <w:t>）</w:t>
            </w:r>
          </w:p>
        </w:tc>
        <w:tc>
          <w:tcPr>
            <w:tcW w:w="4114" w:type="dxa"/>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深圳迈瑞生物医疗电子股份有限公司</w:t>
            </w:r>
          </w:p>
        </w:tc>
      </w:tr>
      <w:tr>
        <w:tblPrEx>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Ex>
        <w:trPr>
          <w:trHeight w:val="397" w:hRule="atLeast"/>
          <w:jc w:val="center"/>
        </w:trPr>
        <w:tc>
          <w:tcPr>
            <w:tcW w:w="1006" w:type="dxa"/>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cs="Times New Roman"/>
                <w:b/>
                <w:bCs/>
                <w:color w:val="000000"/>
                <w:sz w:val="21"/>
                <w:szCs w:val="21"/>
                <w:lang w:val="en-US"/>
              </w:rPr>
            </w:pPr>
            <w:r>
              <w:rPr>
                <w:rFonts w:cs="Times New Roman"/>
                <w:b/>
                <w:bCs/>
                <w:color w:val="000000"/>
                <w:sz w:val="21"/>
                <w:szCs w:val="21"/>
                <w:lang w:val="en-US"/>
              </w:rPr>
              <w:t>3</w:t>
            </w:r>
          </w:p>
        </w:tc>
        <w:tc>
          <w:tcPr>
            <w:tcW w:w="3895" w:type="dxa"/>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白介素6校准品</w:t>
            </w:r>
          </w:p>
        </w:tc>
        <w:tc>
          <w:tcPr>
            <w:tcW w:w="4114" w:type="dxa"/>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深圳迈瑞生物医疗电子股份有限公司</w:t>
            </w:r>
          </w:p>
        </w:tc>
      </w:tr>
      <w:tr>
        <w:tblPrEx>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Ex>
        <w:trPr>
          <w:trHeight w:val="397" w:hRule="atLeast"/>
          <w:jc w:val="center"/>
        </w:trPr>
        <w:tc>
          <w:tcPr>
            <w:tcW w:w="1006" w:type="dxa"/>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cs="Times New Roman"/>
                <w:b/>
                <w:bCs/>
                <w:color w:val="000000"/>
                <w:sz w:val="21"/>
                <w:szCs w:val="21"/>
                <w:lang w:val="en-US"/>
              </w:rPr>
            </w:pPr>
            <w:r>
              <w:rPr>
                <w:rFonts w:cs="Times New Roman"/>
                <w:b/>
                <w:bCs/>
                <w:color w:val="000000"/>
                <w:sz w:val="21"/>
                <w:szCs w:val="21"/>
                <w:lang w:val="en-US"/>
              </w:rPr>
              <w:t>4</w:t>
            </w:r>
          </w:p>
        </w:tc>
        <w:tc>
          <w:tcPr>
            <w:tcW w:w="3895" w:type="dxa"/>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白介素6质控品</w:t>
            </w:r>
          </w:p>
        </w:tc>
        <w:tc>
          <w:tcPr>
            <w:tcW w:w="4114" w:type="dxa"/>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深圳迈瑞生物医疗电子股份有限公司</w:t>
            </w:r>
          </w:p>
        </w:tc>
      </w:tr>
      <w:tr>
        <w:tblPrEx>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Ex>
        <w:trPr>
          <w:trHeight w:val="397" w:hRule="atLeast"/>
          <w:jc w:val="center"/>
        </w:trPr>
        <w:tc>
          <w:tcPr>
            <w:tcW w:w="1006" w:type="dxa"/>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cs="Times New Roman"/>
                <w:b/>
                <w:bCs/>
                <w:color w:val="000000"/>
                <w:sz w:val="21"/>
                <w:szCs w:val="21"/>
                <w:lang w:val="en-US"/>
              </w:rPr>
            </w:pPr>
            <w:r>
              <w:rPr>
                <w:rFonts w:cs="Times New Roman"/>
                <w:b/>
                <w:bCs/>
                <w:color w:val="000000"/>
                <w:sz w:val="21"/>
                <w:szCs w:val="21"/>
                <w:lang w:val="en-US"/>
              </w:rPr>
              <w:t>5</w:t>
            </w:r>
          </w:p>
        </w:tc>
        <w:tc>
          <w:tcPr>
            <w:tcW w:w="3895" w:type="dxa"/>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全自动血气、电解质和代谢物分析仪</w:t>
            </w:r>
          </w:p>
        </w:tc>
        <w:tc>
          <w:tcPr>
            <w:tcW w:w="4114" w:type="dxa"/>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深圳市理邦精密仪器股份有限公司</w:t>
            </w:r>
          </w:p>
        </w:tc>
      </w:tr>
      <w:tr>
        <w:tblPrEx>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Ex>
        <w:trPr>
          <w:trHeight w:val="701" w:hRule="atLeast"/>
          <w:jc w:val="center"/>
        </w:trPr>
        <w:tc>
          <w:tcPr>
            <w:tcW w:w="1006" w:type="dxa"/>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cs="Times New Roman"/>
                <w:b/>
                <w:bCs/>
                <w:color w:val="000000"/>
                <w:sz w:val="21"/>
                <w:szCs w:val="21"/>
                <w:lang w:val="en-US"/>
              </w:rPr>
            </w:pPr>
            <w:r>
              <w:rPr>
                <w:rFonts w:cs="Times New Roman"/>
                <w:b/>
                <w:bCs/>
                <w:color w:val="000000"/>
                <w:sz w:val="21"/>
                <w:szCs w:val="21"/>
                <w:lang w:val="en-US"/>
              </w:rPr>
              <w:t>6</w:t>
            </w:r>
          </w:p>
        </w:tc>
        <w:tc>
          <w:tcPr>
            <w:tcW w:w="3895" w:type="dxa"/>
            <w:tcBorders>
              <w:top w:val="single" w:color="4F81BD" w:sz="8" w:space="0"/>
              <w:left w:val="single" w:color="4F81BD" w:sz="8" w:space="0"/>
              <w:bottom w:val="single" w:color="4F81BD" w:sz="8" w:space="0"/>
              <w:right w:val="single" w:color="4F81BD" w:sz="8" w:space="0"/>
            </w:tcBorders>
            <w:shd w:val="clear" w:color="auto" w:fill="FFFFFF"/>
            <w:vAlign w:val="center"/>
          </w:tcPr>
          <w:p>
            <w:pPr>
              <w:keepNext w:val="0"/>
              <w:keepLines w:val="0"/>
              <w:pageBreakBefore w:val="0"/>
              <w:widowControl/>
              <w:kinsoku/>
              <w:wordWrap/>
              <w:overflowPunct w:val="0"/>
              <w:topLinePunct w:val="0"/>
              <w:autoSpaceDE w:val="0"/>
              <w:autoSpaceDN w:val="0"/>
              <w:bidi w:val="0"/>
              <w:adjustRightInd/>
              <w:snapToGrid/>
              <w:spacing w:before="0" w:beforeLines="0" w:after="0" w:afterLines="0" w:afterAutospacing="0" w:line="560" w:lineRule="exact"/>
              <w:ind w:left="0" w:leftChars="0" w:firstLine="0" w:firstLine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血气、电解质和代谢物测定试剂盒</w:t>
            </w:r>
          </w:p>
          <w:p>
            <w:pPr>
              <w:keepNext w:val="0"/>
              <w:keepLines w:val="0"/>
              <w:pageBreakBefore w:val="0"/>
              <w:widowControl/>
              <w:kinsoku/>
              <w:wordWrap/>
              <w:overflowPunct w:val="0"/>
              <w:topLinePunct w:val="0"/>
              <w:autoSpaceDE w:val="0"/>
              <w:autoSpaceDN w:val="0"/>
              <w:bidi w:val="0"/>
              <w:adjustRightInd/>
              <w:snapToGrid/>
              <w:spacing w:before="0" w:beforeLines="0" w:after="0" w:afterLines="0" w:afterAutospacing="0" w:line="560" w:lineRule="exact"/>
              <w:ind w:left="0" w:leftChars="0" w:firstLine="0" w:firstLine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（电极法）</w:t>
            </w:r>
          </w:p>
        </w:tc>
        <w:tc>
          <w:tcPr>
            <w:tcW w:w="4114" w:type="dxa"/>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深圳市理邦精密仪器股份有限公司</w:t>
            </w:r>
          </w:p>
        </w:tc>
      </w:tr>
      <w:tr>
        <w:tblPrEx>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Ex>
        <w:trPr>
          <w:trHeight w:val="397" w:hRule="atLeast"/>
          <w:jc w:val="center"/>
        </w:trPr>
        <w:tc>
          <w:tcPr>
            <w:tcW w:w="1006" w:type="dxa"/>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cs="Times New Roman"/>
                <w:b/>
                <w:bCs/>
                <w:color w:val="000000"/>
                <w:sz w:val="21"/>
                <w:szCs w:val="21"/>
                <w:lang w:val="en-US"/>
              </w:rPr>
            </w:pPr>
            <w:r>
              <w:rPr>
                <w:rFonts w:cs="Times New Roman"/>
                <w:b/>
                <w:bCs/>
                <w:color w:val="000000"/>
                <w:sz w:val="21"/>
                <w:szCs w:val="21"/>
                <w:lang w:val="en-US"/>
              </w:rPr>
              <w:t>7</w:t>
            </w:r>
          </w:p>
        </w:tc>
        <w:tc>
          <w:tcPr>
            <w:tcW w:w="3895" w:type="dxa"/>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血气、电解质和代谢物定标液</w:t>
            </w:r>
          </w:p>
        </w:tc>
        <w:tc>
          <w:tcPr>
            <w:tcW w:w="4114" w:type="dxa"/>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深圳市理邦精密仪器股份有限公司</w:t>
            </w:r>
          </w:p>
        </w:tc>
      </w:tr>
      <w:tr>
        <w:tblPrEx>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Ex>
        <w:trPr>
          <w:trHeight w:val="397" w:hRule="atLeast"/>
          <w:jc w:val="center"/>
        </w:trPr>
        <w:tc>
          <w:tcPr>
            <w:tcW w:w="1006" w:type="dxa"/>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cs="Times New Roman"/>
                <w:b/>
                <w:bCs/>
                <w:color w:val="000000"/>
                <w:sz w:val="21"/>
                <w:szCs w:val="21"/>
                <w:lang w:val="en-US"/>
              </w:rPr>
            </w:pPr>
            <w:r>
              <w:rPr>
                <w:rFonts w:cs="Times New Roman"/>
                <w:b/>
                <w:bCs/>
                <w:color w:val="000000"/>
                <w:sz w:val="21"/>
                <w:szCs w:val="21"/>
                <w:lang w:val="en-US"/>
              </w:rPr>
              <w:t>8</w:t>
            </w:r>
          </w:p>
        </w:tc>
        <w:tc>
          <w:tcPr>
            <w:tcW w:w="3895" w:type="dxa"/>
            <w:tcBorders>
              <w:top w:val="single" w:color="4F81BD" w:sz="8" w:space="0"/>
              <w:left w:val="single" w:color="4F81BD" w:sz="8" w:space="0"/>
              <w:bottom w:val="single" w:color="4F81BD" w:sz="8" w:space="0"/>
              <w:right w:val="single" w:color="4F81BD" w:sz="8" w:space="0"/>
            </w:tcBorders>
            <w:shd w:val="clear" w:color="auto" w:fill="FFFFFF"/>
            <w:vAlign w:val="center"/>
          </w:tcPr>
          <w:p>
            <w:pPr>
              <w:keepNext w:val="0"/>
              <w:keepLines w:val="0"/>
              <w:pageBreakBefore w:val="0"/>
              <w:widowControl/>
              <w:kinsoku/>
              <w:wordWrap/>
              <w:overflowPunct w:val="0"/>
              <w:topLinePunct w:val="0"/>
              <w:autoSpaceDE w:val="0"/>
              <w:autoSpaceDN w:val="0"/>
              <w:bidi w:val="0"/>
              <w:adjustRightInd/>
              <w:snapToGrid/>
              <w:spacing w:before="0" w:beforeLines="0" w:after="0" w:afterLines="0" w:afterAutospacing="0" w:line="560" w:lineRule="exact"/>
              <w:ind w:left="0" w:leftChars="0" w:firstLine="0" w:firstLine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高敏心肌肌钙蛋白I(hs-cTnI)测定试剂盒(化学发光免疫分析法</w:t>
            </w:r>
            <w:r>
              <w:rPr>
                <w:rFonts w:hint="eastAsia" w:ascii="宋体" w:hAnsi="宋体" w:cs="宋体"/>
                <w:i w:val="0"/>
                <w:iCs w:val="0"/>
                <w:color w:val="000000"/>
                <w:kern w:val="0"/>
                <w:sz w:val="21"/>
                <w:szCs w:val="21"/>
                <w:highlight w:val="none"/>
                <w:u w:val="none"/>
                <w:lang w:val="en-US" w:eastAsia="zh-CN" w:bidi="ar"/>
              </w:rPr>
              <w:t>）</w:t>
            </w:r>
          </w:p>
        </w:tc>
        <w:tc>
          <w:tcPr>
            <w:tcW w:w="4114" w:type="dxa"/>
            <w:tcBorders>
              <w:top w:val="single" w:color="4F81BD" w:sz="8" w:space="0"/>
              <w:left w:val="single" w:color="4F81BD" w:sz="8" w:space="0"/>
              <w:bottom w:val="single" w:color="4F81BD" w:sz="8" w:space="0"/>
              <w:right w:val="single" w:color="4F81BD" w:sz="8" w:space="0"/>
            </w:tcBorders>
            <w:shd w:val="clear" w:color="auto" w:fill="FFFFFF"/>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深圳迈瑞生物医疗电子股份有限公司</w:t>
            </w:r>
          </w:p>
        </w:tc>
      </w:tr>
      <w:tr>
        <w:tblPrEx>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Ex>
        <w:trPr>
          <w:trHeight w:val="397" w:hRule="atLeast"/>
          <w:jc w:val="center"/>
        </w:trPr>
        <w:tc>
          <w:tcPr>
            <w:tcW w:w="1006" w:type="dxa"/>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kinsoku/>
              <w:wordWrap/>
              <w:overflowPunct w:val="0"/>
              <w:topLinePunct w:val="0"/>
              <w:bidi w:val="0"/>
              <w:spacing w:before="157" w:beforeLines="50" w:after="157" w:afterLines="50" w:afterAutospacing="0" w:line="560" w:lineRule="exact"/>
              <w:ind w:firstLine="0" w:firstLineChars="0"/>
              <w:jc w:val="center"/>
              <w:rPr>
                <w:rFonts w:cs="Times New Roman"/>
                <w:b/>
                <w:bCs/>
                <w:color w:val="000000"/>
                <w:sz w:val="21"/>
                <w:szCs w:val="21"/>
                <w:lang w:val="en-US"/>
              </w:rPr>
            </w:pPr>
            <w:r>
              <w:rPr>
                <w:rFonts w:cs="Times New Roman"/>
                <w:b/>
                <w:bCs/>
                <w:color w:val="000000"/>
                <w:sz w:val="21"/>
                <w:szCs w:val="21"/>
                <w:lang w:val="en-US"/>
              </w:rPr>
              <w:t>9</w:t>
            </w:r>
          </w:p>
        </w:tc>
        <w:tc>
          <w:tcPr>
            <w:tcW w:w="3895" w:type="dxa"/>
            <w:tcBorders>
              <w:top w:val="single" w:color="4F81BD" w:sz="8" w:space="0"/>
              <w:left w:val="single" w:color="4F81BD" w:sz="8" w:space="0"/>
              <w:bottom w:val="single" w:color="4F81BD" w:sz="8" w:space="0"/>
              <w:right w:val="single" w:color="4F81BD" w:sz="8" w:space="0"/>
            </w:tcBorders>
            <w:shd w:val="clear" w:color="auto" w:fill="B8CCE4"/>
            <w:vAlign w:val="center"/>
          </w:tcPr>
          <w:p>
            <w:pPr>
              <w:keepNext w:val="0"/>
              <w:keepLines w:val="0"/>
              <w:pageBreakBefore w:val="0"/>
              <w:widowControl/>
              <w:kinsoku/>
              <w:wordWrap/>
              <w:overflowPunct w:val="0"/>
              <w:topLinePunct w:val="0"/>
              <w:autoSpaceDE w:val="0"/>
              <w:autoSpaceDN w:val="0"/>
              <w:bidi w:val="0"/>
              <w:adjustRightInd/>
              <w:snapToGrid/>
              <w:spacing w:before="0" w:beforeLines="0" w:after="0" w:afterLines="0" w:afterAutospacing="0" w:line="560" w:lineRule="exact"/>
              <w:ind w:left="0" w:leftChars="0" w:firstLine="0" w:firstLine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氨基末端脑利钠肽前体(NT-proBNP)测定试剂盒(化学发光免疫分析法)</w:t>
            </w:r>
          </w:p>
        </w:tc>
        <w:tc>
          <w:tcPr>
            <w:tcW w:w="4114" w:type="dxa"/>
            <w:tcBorders>
              <w:top w:val="single" w:color="4F81BD" w:sz="8" w:space="0"/>
              <w:left w:val="single" w:color="4F81BD" w:sz="8" w:space="0"/>
              <w:bottom w:val="single" w:color="4F81BD" w:sz="8" w:space="0"/>
              <w:right w:val="single" w:color="4F81BD" w:sz="8" w:space="0"/>
            </w:tcBorders>
            <w:shd w:val="clear" w:color="auto" w:fill="B8CCE4"/>
            <w:vAlign w:val="center"/>
          </w:tcPr>
          <w:p>
            <w:pPr>
              <w:pageBreakBefore w:val="0"/>
              <w:widowControl/>
              <w:kinsoku/>
              <w:wordWrap/>
              <w:overflowPunct w:val="0"/>
              <w:topLinePunct w:val="0"/>
              <w:bidi w:val="0"/>
              <w:spacing w:before="157" w:beforeLines="50" w:after="157" w:afterLines="50" w:afterAutospacing="0" w:line="560" w:lineRule="exact"/>
              <w:ind w:left="0" w:leftChars="0" w:firstLine="0" w:firstLineChars="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深圳迈瑞生物医疗电子股份有限公司</w:t>
            </w:r>
          </w:p>
        </w:tc>
      </w:tr>
    </w:tbl>
    <w:p>
      <w:pPr>
        <w:keepNext w:val="0"/>
        <w:keepLines w:val="0"/>
        <w:pageBreakBefore w:val="0"/>
        <w:widowControl w:val="0"/>
        <w:kinsoku/>
        <w:wordWrap/>
        <w:overflowPunct w:val="0"/>
        <w:topLinePunct w:val="0"/>
        <w:autoSpaceDE w:val="0"/>
        <w:autoSpaceDN w:val="0"/>
        <w:bidi w:val="0"/>
        <w:adjustRightInd/>
        <w:snapToGrid/>
        <w:spacing w:before="157" w:beforeLines="50" w:after="157" w:afterLines="50" w:afterAutospacing="0" w:line="540" w:lineRule="exact"/>
        <w:ind w:firstLine="0" w:firstLineChars="0"/>
        <w:textAlignment w:val="auto"/>
        <w:rPr>
          <w:rFonts w:hint="eastAsia" w:ascii="Times New Roman" w:hAnsi="Times New Roman" w:eastAsia="黑体" w:cs="Times New Roman"/>
          <w:sz w:val="24"/>
          <w:szCs w:val="24"/>
          <w:lang w:val="en-US" w:eastAsia="zh-CN" w:bidi="zh-CN"/>
        </w:rPr>
      </w:pPr>
      <w:r>
        <w:rPr>
          <w:rFonts w:hint="eastAsia" w:ascii="Times New Roman" w:hAnsi="Times New Roman" w:eastAsia="黑体" w:cs="Times New Roman"/>
          <w:sz w:val="24"/>
          <w:szCs w:val="24"/>
          <w:lang w:val="en-US" w:eastAsia="zh-CN" w:bidi="zh-CN"/>
        </w:rPr>
        <w:t>注：本报告的数据统计截至2023年12月31日。</w:t>
      </w:r>
      <w:bookmarkStart w:id="20" w:name="_GoBack"/>
      <w:bookmarkEnd w:id="2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ind w:firstLine="560"/>
      </w:pPr>
      <w:r>
        <w:separator/>
      </w:r>
    </w:p>
  </w:footnote>
  <w:footnote w:type="continuationSeparator" w:id="1">
    <w:p>
      <w:pPr>
        <w:spacing w:before="0" w:after="0" w:line="240" w:lineRule="auto"/>
        <w:ind w:firstLine="56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733CFD"/>
    <w:multiLevelType w:val="singleLevel"/>
    <w:tmpl w:val="47733CFD"/>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Y3OGZkZDJhNTUzZjEwNzhmNzA0MDBkYjAzNTNkN2YifQ=="/>
  </w:docVars>
  <w:rsids>
    <w:rsidRoot w:val="6BA728AA"/>
    <w:rsid w:val="00015F89"/>
    <w:rsid w:val="000B0756"/>
    <w:rsid w:val="001723C1"/>
    <w:rsid w:val="00187652"/>
    <w:rsid w:val="001942FC"/>
    <w:rsid w:val="00257A0A"/>
    <w:rsid w:val="003353CD"/>
    <w:rsid w:val="00561770"/>
    <w:rsid w:val="006D6E90"/>
    <w:rsid w:val="007E10AA"/>
    <w:rsid w:val="00815D3E"/>
    <w:rsid w:val="00974580"/>
    <w:rsid w:val="009E4266"/>
    <w:rsid w:val="00A40D0F"/>
    <w:rsid w:val="00B77A65"/>
    <w:rsid w:val="00C92D52"/>
    <w:rsid w:val="00CB1B72"/>
    <w:rsid w:val="00D45BDD"/>
    <w:rsid w:val="00D47FCA"/>
    <w:rsid w:val="00DF6A59"/>
    <w:rsid w:val="00E27F02"/>
    <w:rsid w:val="00E61B25"/>
    <w:rsid w:val="00E97E6C"/>
    <w:rsid w:val="00F12F87"/>
    <w:rsid w:val="00F175D5"/>
    <w:rsid w:val="01D231CB"/>
    <w:rsid w:val="035437B8"/>
    <w:rsid w:val="03A424B5"/>
    <w:rsid w:val="061A64FB"/>
    <w:rsid w:val="065667B6"/>
    <w:rsid w:val="0A5D405F"/>
    <w:rsid w:val="0AAB51F9"/>
    <w:rsid w:val="0C9B098C"/>
    <w:rsid w:val="0D2B2893"/>
    <w:rsid w:val="0DB10E4F"/>
    <w:rsid w:val="0F093515"/>
    <w:rsid w:val="1033098C"/>
    <w:rsid w:val="11D434DA"/>
    <w:rsid w:val="12B96994"/>
    <w:rsid w:val="12C56CCB"/>
    <w:rsid w:val="14467CEA"/>
    <w:rsid w:val="15532609"/>
    <w:rsid w:val="15957290"/>
    <w:rsid w:val="15AA554F"/>
    <w:rsid w:val="16B94D4D"/>
    <w:rsid w:val="16C20FDE"/>
    <w:rsid w:val="176F16EE"/>
    <w:rsid w:val="19DA486F"/>
    <w:rsid w:val="1C486F9D"/>
    <w:rsid w:val="1D5D59FF"/>
    <w:rsid w:val="1D7D6DBC"/>
    <w:rsid w:val="1E2A7EC4"/>
    <w:rsid w:val="1E2E20E9"/>
    <w:rsid w:val="1EA21085"/>
    <w:rsid w:val="1EA676FE"/>
    <w:rsid w:val="1ECB6D36"/>
    <w:rsid w:val="20A003F1"/>
    <w:rsid w:val="21273B59"/>
    <w:rsid w:val="2144060A"/>
    <w:rsid w:val="21620E61"/>
    <w:rsid w:val="24B64406"/>
    <w:rsid w:val="250A6221"/>
    <w:rsid w:val="261E6602"/>
    <w:rsid w:val="26382BD2"/>
    <w:rsid w:val="26BA1247"/>
    <w:rsid w:val="27C20140"/>
    <w:rsid w:val="27C25B36"/>
    <w:rsid w:val="28027BF5"/>
    <w:rsid w:val="298A1785"/>
    <w:rsid w:val="2BC96E6C"/>
    <w:rsid w:val="2C0E34D3"/>
    <w:rsid w:val="2CB74F17"/>
    <w:rsid w:val="2CE10562"/>
    <w:rsid w:val="2DF72257"/>
    <w:rsid w:val="2EB72FAC"/>
    <w:rsid w:val="2EBE2ABC"/>
    <w:rsid w:val="306B46BA"/>
    <w:rsid w:val="32EB3485"/>
    <w:rsid w:val="334F4278"/>
    <w:rsid w:val="34D47E30"/>
    <w:rsid w:val="35040BEB"/>
    <w:rsid w:val="35C84596"/>
    <w:rsid w:val="35D57C1B"/>
    <w:rsid w:val="36FF3742"/>
    <w:rsid w:val="37310999"/>
    <w:rsid w:val="373D5291"/>
    <w:rsid w:val="376D1FA8"/>
    <w:rsid w:val="37F84A01"/>
    <w:rsid w:val="38B87BD2"/>
    <w:rsid w:val="39586021"/>
    <w:rsid w:val="3E2C300D"/>
    <w:rsid w:val="3E8F237E"/>
    <w:rsid w:val="3E9F19CB"/>
    <w:rsid w:val="3E9F1D36"/>
    <w:rsid w:val="3F56429A"/>
    <w:rsid w:val="4597723C"/>
    <w:rsid w:val="46AF05B5"/>
    <w:rsid w:val="472D6BFE"/>
    <w:rsid w:val="4799729B"/>
    <w:rsid w:val="47CD6B12"/>
    <w:rsid w:val="494E1B47"/>
    <w:rsid w:val="4BD3649C"/>
    <w:rsid w:val="4BEB1FDE"/>
    <w:rsid w:val="4C3F6C21"/>
    <w:rsid w:val="4D876C35"/>
    <w:rsid w:val="4EAD1895"/>
    <w:rsid w:val="50E34110"/>
    <w:rsid w:val="50FF5470"/>
    <w:rsid w:val="510C31D4"/>
    <w:rsid w:val="52081F69"/>
    <w:rsid w:val="52E27DCF"/>
    <w:rsid w:val="533B49DA"/>
    <w:rsid w:val="534901FC"/>
    <w:rsid w:val="5406215C"/>
    <w:rsid w:val="541A6913"/>
    <w:rsid w:val="54464763"/>
    <w:rsid w:val="54752240"/>
    <w:rsid w:val="547A302E"/>
    <w:rsid w:val="55526069"/>
    <w:rsid w:val="55D90934"/>
    <w:rsid w:val="57563C94"/>
    <w:rsid w:val="58492159"/>
    <w:rsid w:val="586B54F5"/>
    <w:rsid w:val="58EE31BF"/>
    <w:rsid w:val="596F44B8"/>
    <w:rsid w:val="59CA3C0B"/>
    <w:rsid w:val="5B542EB8"/>
    <w:rsid w:val="5B9C634E"/>
    <w:rsid w:val="5C3356D5"/>
    <w:rsid w:val="5C515F3F"/>
    <w:rsid w:val="5C5738AD"/>
    <w:rsid w:val="5E4F5E24"/>
    <w:rsid w:val="5EAC4823"/>
    <w:rsid w:val="5FC06203"/>
    <w:rsid w:val="60F655F7"/>
    <w:rsid w:val="61C73AA4"/>
    <w:rsid w:val="622A5268"/>
    <w:rsid w:val="675B26F8"/>
    <w:rsid w:val="6A3877EA"/>
    <w:rsid w:val="6A414F26"/>
    <w:rsid w:val="6ABE4EDC"/>
    <w:rsid w:val="6BA728AA"/>
    <w:rsid w:val="6BFE2678"/>
    <w:rsid w:val="6D1C083C"/>
    <w:rsid w:val="6D7E5BE0"/>
    <w:rsid w:val="74343753"/>
    <w:rsid w:val="74756829"/>
    <w:rsid w:val="75B65940"/>
    <w:rsid w:val="7891767B"/>
    <w:rsid w:val="7B1B500C"/>
    <w:rsid w:val="7E2142DC"/>
    <w:rsid w:val="7E370FE0"/>
    <w:rsid w:val="7EBB62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1"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1"/>
    <w:pPr>
      <w:widowControl w:val="0"/>
      <w:autoSpaceDE w:val="0"/>
      <w:autoSpaceDN w:val="0"/>
      <w:spacing w:before="50" w:beforeLines="50" w:after="50" w:afterLines="50" w:line="440" w:lineRule="exact"/>
      <w:ind w:firstLine="723" w:firstLineChars="200"/>
      <w:jc w:val="both"/>
    </w:pPr>
    <w:rPr>
      <w:rFonts w:ascii="Times New Roman" w:hAnsi="Times New Roman" w:eastAsia="宋体" w:cs="黑体"/>
      <w:sz w:val="28"/>
      <w:szCs w:val="22"/>
      <w:lang w:val="zh-CN" w:eastAsia="zh-CN" w:bidi="zh-CN"/>
    </w:rPr>
  </w:style>
  <w:style w:type="paragraph" w:styleId="2">
    <w:name w:val="heading 1"/>
    <w:basedOn w:val="1"/>
    <w:next w:val="1"/>
    <w:qFormat/>
    <w:uiPriority w:val="0"/>
    <w:pPr>
      <w:keepNext/>
      <w:keepLines/>
      <w:spacing w:line="240" w:lineRule="auto"/>
      <w:ind w:firstLine="0" w:firstLineChars="0"/>
      <w:jc w:val="center"/>
      <w:outlineLvl w:val="0"/>
    </w:pPr>
    <w:rPr>
      <w:rFonts w:eastAsia="黑体"/>
      <w:b/>
      <w:kern w:val="44"/>
      <w:sz w:val="44"/>
    </w:rPr>
  </w:style>
  <w:style w:type="paragraph" w:styleId="3">
    <w:name w:val="heading 2"/>
    <w:basedOn w:val="1"/>
    <w:next w:val="1"/>
    <w:qFormat/>
    <w:uiPriority w:val="1"/>
    <w:pPr>
      <w:keepNext/>
      <w:spacing w:before="100" w:beforeLines="100" w:after="100" w:afterLines="100"/>
      <w:outlineLvl w:val="1"/>
    </w:pPr>
    <w:rPr>
      <w:rFonts w:ascii="楷体" w:hAnsi="楷体" w:cs="楷体"/>
      <w:b/>
      <w:bCs/>
      <w:szCs w:val="32"/>
    </w:rPr>
  </w:style>
  <w:style w:type="paragraph" w:styleId="4">
    <w:name w:val="heading 3"/>
    <w:basedOn w:val="1"/>
    <w:next w:val="1"/>
    <w:autoRedefine/>
    <w:unhideWhenUsed/>
    <w:qFormat/>
    <w:uiPriority w:val="9"/>
    <w:pPr>
      <w:keepNext/>
      <w:keepLines/>
      <w:spacing w:line="240" w:lineRule="auto"/>
      <w:ind w:firstLine="200"/>
      <w:jc w:val="left"/>
      <w:outlineLvl w:val="2"/>
    </w:pPr>
    <w:rPr>
      <w:rFonts w:cs="Times New Roman"/>
      <w:b/>
    </w:rPr>
  </w:style>
  <w:style w:type="paragraph" w:styleId="5">
    <w:name w:val="heading 4"/>
    <w:basedOn w:val="1"/>
    <w:next w:val="1"/>
    <w:autoRedefine/>
    <w:semiHidden/>
    <w:unhideWhenUsed/>
    <w:qFormat/>
    <w:uiPriority w:val="0"/>
    <w:pPr>
      <w:keepNext/>
      <w:keepLines/>
      <w:spacing w:before="280" w:beforeLines="0" w:after="290" w:afterLines="0" w:line="372" w:lineRule="auto"/>
      <w:outlineLvl w:val="3"/>
    </w:pPr>
    <w:rPr>
      <w:rFonts w:ascii="Arial" w:hAnsi="Arial" w:eastAsia="黑体"/>
      <w:b/>
    </w:rPr>
  </w:style>
  <w:style w:type="character" w:default="1" w:styleId="12">
    <w:name w:val="Default Paragraph Font"/>
    <w:autoRedefine/>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6">
    <w:name w:val="table of authorities"/>
    <w:basedOn w:val="1"/>
    <w:next w:val="1"/>
    <w:autoRedefine/>
    <w:qFormat/>
    <w:uiPriority w:val="0"/>
    <w:pPr>
      <w:ind w:left="420" w:leftChars="200"/>
    </w:pPr>
  </w:style>
  <w:style w:type="paragraph" w:styleId="7">
    <w:name w:val="caption"/>
    <w:basedOn w:val="1"/>
    <w:next w:val="1"/>
    <w:autoRedefine/>
    <w:unhideWhenUsed/>
    <w:qFormat/>
    <w:uiPriority w:val="0"/>
    <w:pPr>
      <w:spacing w:line="380" w:lineRule="exact"/>
      <w:ind w:firstLine="0" w:firstLineChars="0"/>
      <w:jc w:val="center"/>
    </w:pPr>
    <w:rPr>
      <w:rFonts w:ascii="Arial" w:hAnsi="Arial" w:eastAsia="黑体"/>
      <w:sz w:val="20"/>
    </w:rPr>
  </w:style>
  <w:style w:type="paragraph" w:styleId="8">
    <w:name w:val="annotation text"/>
    <w:basedOn w:val="1"/>
    <w:autoRedefine/>
    <w:unhideWhenUsed/>
    <w:qFormat/>
    <w:uiPriority w:val="99"/>
  </w:style>
  <w:style w:type="paragraph" w:styleId="9">
    <w:name w:val="Normal (Web)"/>
    <w:basedOn w:val="1"/>
    <w:autoRedefine/>
    <w:qFormat/>
    <w:uiPriority w:val="99"/>
    <w:pPr>
      <w:spacing w:beforeAutospacing="1" w:afterAutospacing="1"/>
    </w:pPr>
    <w:rPr>
      <w:rFonts w:cs="Times New Roman"/>
      <w:sz w:val="24"/>
      <w:lang w:val="en-US" w:bidi="ar-SA"/>
    </w:r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autoRedefine/>
    <w:qFormat/>
    <w:uiPriority w:val="22"/>
    <w:rPr>
      <w:b/>
      <w:bCs/>
    </w:rPr>
  </w:style>
  <w:style w:type="character" w:styleId="14">
    <w:name w:val="Emphasis"/>
    <w:basedOn w:val="12"/>
    <w:autoRedefine/>
    <w:qFormat/>
    <w:uiPriority w:val="0"/>
    <w:rPr>
      <w:i/>
    </w:rPr>
  </w:style>
  <w:style w:type="character" w:customStyle="1" w:styleId="15">
    <w:name w:val="font31"/>
    <w:basedOn w:val="12"/>
    <w:autoRedefine/>
    <w:qFormat/>
    <w:uiPriority w:val="0"/>
    <w:rPr>
      <w:rFonts w:hint="default" w:ascii="Times New Roman" w:hAnsi="Times New Roman" w:cs="Times New Roman"/>
      <w:color w:val="0C0C0C"/>
      <w:sz w:val="24"/>
      <w:szCs w:val="24"/>
      <w:u w:val="none"/>
    </w:rPr>
  </w:style>
  <w:style w:type="character" w:customStyle="1" w:styleId="16">
    <w:name w:val="font11"/>
    <w:basedOn w:val="12"/>
    <w:autoRedefine/>
    <w:qFormat/>
    <w:uiPriority w:val="0"/>
    <w:rPr>
      <w:rFonts w:hint="eastAsia" w:ascii="仿宋" w:hAnsi="仿宋" w:eastAsia="仿宋" w:cs="仿宋"/>
      <w:color w:val="0C0C0C"/>
      <w:sz w:val="24"/>
      <w:szCs w:val="24"/>
      <w:u w:val="none"/>
    </w:rPr>
  </w:style>
  <w:style w:type="table" w:customStyle="1" w:styleId="17">
    <w:name w:val="网格表 4 - 着色 31"/>
    <w:basedOn w:val="10"/>
    <w:autoRedefine/>
    <w:qFormat/>
    <w:uiPriority w:val="49"/>
    <w:tblPr>
      <w:tblBorders>
        <w:top w:val="single" w:color="C8C8C8" w:themeColor="accent3" w:themeTint="99" w:sz="4" w:space="0"/>
        <w:left w:val="single" w:color="C8C8C8" w:themeColor="accent3" w:themeTint="99" w:sz="4" w:space="0"/>
        <w:bottom w:val="single" w:color="C8C8C8" w:themeColor="accent3" w:themeTint="99" w:sz="4" w:space="0"/>
        <w:right w:val="single" w:color="C8C8C8" w:themeColor="accent3" w:themeTint="99" w:sz="4" w:space="0"/>
        <w:insideH w:val="single" w:color="C8C8C8" w:themeColor="accent3" w:themeTint="99" w:sz="4" w:space="0"/>
        <w:insideV w:val="single" w:color="C8C8C8" w:themeColor="accent3" w:themeTint="99" w:sz="4" w:space="0"/>
      </w:tblBorders>
    </w:tblPr>
    <w:tblStylePr w:type="firstRow">
      <w:rPr>
        <w:b/>
        <w:bCs/>
        <w:color w:val="FFFFFF" w:themeColor="background1"/>
        <w14:textFill>
          <w14:solidFill>
            <w14:schemeClr w14:val="bg1"/>
          </w14:solidFill>
        </w14:textFill>
      </w:rPr>
      <w:tcPr>
        <w:tcBorders>
          <w:top w:val="single" w:color="A5A5A5" w:themeColor="accent3" w:sz="4" w:space="0"/>
          <w:left w:val="single" w:color="A5A5A5" w:themeColor="accent3" w:sz="4" w:space="0"/>
          <w:bottom w:val="single" w:color="A5A5A5" w:themeColor="accent3" w:sz="4" w:space="0"/>
          <w:right w:val="single" w:color="A5A5A5" w:themeColor="accent3" w:sz="4" w:space="0"/>
          <w:insideH w:val="nil"/>
          <w:insideV w:val="nil"/>
        </w:tcBorders>
        <w:shd w:val="clear" w:color="auto" w:fill="A5A5A5" w:themeFill="accent3"/>
      </w:tcPr>
    </w:tblStylePr>
    <w:tblStylePr w:type="lastRow">
      <w:rPr>
        <w:b/>
        <w:bCs/>
      </w:rPr>
      <w:tcPr>
        <w:tcBorders>
          <w:top w:val="double" w:color="A5A5A5" w:themeColor="accent3"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18">
    <w:name w:val="网格表 4 - 着色 61"/>
    <w:basedOn w:val="10"/>
    <w:autoRedefine/>
    <w:qFormat/>
    <w:uiPriority w:val="49"/>
    <w:tblPr>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Pr>
    <w:tblStylePr w:type="firstRow">
      <w:rPr>
        <w:b/>
        <w:bCs/>
        <w:color w:val="FFFFFF" w:themeColor="background1"/>
        <w14:textFill>
          <w14:solidFill>
            <w14:schemeClr w14:val="bg1"/>
          </w14:solidFill>
        </w14:textFill>
      </w:rPr>
      <w:tcPr>
        <w:tcBorders>
          <w:top w:val="single" w:color="70AD47" w:themeColor="accent6" w:sz="4" w:space="0"/>
          <w:left w:val="single" w:color="70AD47" w:themeColor="accent6" w:sz="4" w:space="0"/>
          <w:bottom w:val="single" w:color="70AD47" w:themeColor="accent6" w:sz="4" w:space="0"/>
          <w:right w:val="single" w:color="70AD47" w:themeColor="accent6" w:sz="4" w:space="0"/>
          <w:insideH w:val="nil"/>
          <w:insideV w:val="nil"/>
        </w:tcBorders>
        <w:shd w:val="clear" w:color="auto" w:fill="70AD47" w:themeFill="accent6"/>
      </w:tcPr>
    </w:tblStylePr>
    <w:tblStylePr w:type="lastRow">
      <w:rPr>
        <w:b/>
        <w:bCs/>
      </w:rPr>
      <w:tcPr>
        <w:tcBorders>
          <w:top w:val="double" w:color="70AD47" w:themeColor="accent6" w:sz="4" w:space="0"/>
        </w:tcBorders>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2EFD9" w:themeFill="accent6" w:themeFillTint="33"/>
      </w:tcPr>
    </w:tblStyle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2.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3.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医疗器械</c:v>
                </c:pt>
              </c:strCache>
            </c:strRef>
          </c:tx>
          <c:spPr>
            <a:solidFill>
              <a:schemeClr val="accent1"/>
            </a:solidFill>
            <a:ln>
              <a:noFill/>
            </a:ln>
            <a:effectLst/>
          </c:spPr>
          <c:invertIfNegative val="0"/>
          <c:dLbls>
            <c:delete val="1"/>
          </c:dLbls>
          <c:cat>
            <c:strRef>
              <c:f>Sheet1!$A$2:$A$5</c:f>
              <c:strCache>
                <c:ptCount val="4"/>
                <c:pt idx="0">
                  <c:v>首次注册</c:v>
                </c:pt>
                <c:pt idx="1">
                  <c:v>延续注册</c:v>
                </c:pt>
                <c:pt idx="2">
                  <c:v>变更注册</c:v>
                </c:pt>
                <c:pt idx="3">
                  <c:v>变更备案</c:v>
                </c:pt>
              </c:strCache>
            </c:strRef>
          </c:cat>
          <c:val>
            <c:numRef>
              <c:f>Sheet1!$B$2:$B$5</c:f>
              <c:numCache>
                <c:formatCode>General</c:formatCode>
                <c:ptCount val="4"/>
                <c:pt idx="0">
                  <c:v>1432</c:v>
                </c:pt>
                <c:pt idx="1">
                  <c:v>798</c:v>
                </c:pt>
                <c:pt idx="2">
                  <c:v>997</c:v>
                </c:pt>
                <c:pt idx="3">
                  <c:v>2108</c:v>
                </c:pt>
              </c:numCache>
            </c:numRef>
          </c:val>
        </c:ser>
        <c:ser>
          <c:idx val="1"/>
          <c:order val="1"/>
          <c:tx>
            <c:strRef>
              <c:f>Sheet1!$C$1</c:f>
              <c:strCache>
                <c:ptCount val="1"/>
                <c:pt idx="0">
                  <c:v>体外诊断试剂</c:v>
                </c:pt>
              </c:strCache>
            </c:strRef>
          </c:tx>
          <c:spPr>
            <a:solidFill>
              <a:schemeClr val="accent2"/>
            </a:solidFill>
            <a:ln>
              <a:noFill/>
            </a:ln>
            <a:effectLst/>
          </c:spPr>
          <c:invertIfNegative val="0"/>
          <c:dLbls>
            <c:delete val="1"/>
          </c:dLbls>
          <c:cat>
            <c:strRef>
              <c:f>Sheet1!$A$2:$A$5</c:f>
              <c:strCache>
                <c:ptCount val="4"/>
                <c:pt idx="0">
                  <c:v>首次注册</c:v>
                </c:pt>
                <c:pt idx="1">
                  <c:v>延续注册</c:v>
                </c:pt>
                <c:pt idx="2">
                  <c:v>变更注册</c:v>
                </c:pt>
                <c:pt idx="3">
                  <c:v>变更备案</c:v>
                </c:pt>
              </c:strCache>
            </c:strRef>
          </c:cat>
          <c:val>
            <c:numRef>
              <c:f>Sheet1!$C$2:$C$5</c:f>
              <c:numCache>
                <c:formatCode>General</c:formatCode>
                <c:ptCount val="4"/>
                <c:pt idx="0">
                  <c:v>930</c:v>
                </c:pt>
                <c:pt idx="1">
                  <c:v>529</c:v>
                </c:pt>
                <c:pt idx="2">
                  <c:v>602</c:v>
                </c:pt>
                <c:pt idx="3">
                  <c:v>1589</c:v>
                </c:pt>
              </c:numCache>
            </c:numRef>
          </c:val>
        </c:ser>
        <c:dLbls>
          <c:showLegendKey val="0"/>
          <c:showVal val="0"/>
          <c:showCatName val="0"/>
          <c:showSerName val="0"/>
          <c:showPercent val="0"/>
          <c:showBubbleSize val="0"/>
        </c:dLbls>
        <c:gapWidth val="219"/>
        <c:overlap val="-27"/>
        <c:axId val="751619804"/>
        <c:axId val="21943901"/>
      </c:barChart>
      <c:catAx>
        <c:axId val="751619804"/>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943901"/>
        <c:crosses val="autoZero"/>
        <c:auto val="1"/>
        <c:lblAlgn val="ctr"/>
        <c:lblOffset val="100"/>
        <c:noMultiLvlLbl val="0"/>
      </c:catAx>
      <c:valAx>
        <c:axId val="21943901"/>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51619804"/>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dTable>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数量</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dLbl>
              <c:idx val="0"/>
              <c:layout>
                <c:manualLayout>
                  <c:x val="-0.180752320600858"/>
                  <c:y val="0.161313298641281"/>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rPr sz="900"/>
                      <a:t>首次注册，2</a:t>
                    </a:r>
                    <a:r>
                      <a:rPr lang="en-US" altLang="zh-CN" sz="900"/>
                      <a:t>362</a:t>
                    </a:r>
                    <a:r>
                      <a:rPr sz="900"/>
                      <a:t>，</a:t>
                    </a:r>
                    <a:r>
                      <a:rPr lang="en-US" altLang="zh-CN" sz="900"/>
                      <a:t>26.29%</a:t>
                    </a:r>
                    <a:endParaRPr lang="en-US" altLang="zh-CN" sz="900"/>
                  </a:p>
                </c:rich>
              </c:tx>
              <c:dLblPos val="bestFit"/>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160604979235363"/>
                  <c:y val="-0.145450882739557"/>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rPr sz="900"/>
                      <a:t>延续注册，1</a:t>
                    </a:r>
                    <a:r>
                      <a:rPr lang="en-US" altLang="zh-CN" sz="900"/>
                      <a:t>32</a:t>
                    </a:r>
                    <a:r>
                      <a:rPr sz="900"/>
                      <a:t>7，</a:t>
                    </a:r>
                    <a:r>
                      <a:rPr lang="en-US" altLang="zh-CN" sz="900"/>
                      <a:t>14.77%</a:t>
                    </a:r>
                    <a:endParaRPr lang="en-US" altLang="zh-CN" sz="900"/>
                  </a:p>
                </c:rich>
              </c:tx>
              <c:dLblPos val="bestFit"/>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034555217558025"/>
                  <c:y val="-0.094910962712161"/>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rPr sz="900"/>
                      <a:t>变更注册，</a:t>
                    </a:r>
                    <a:r>
                      <a:rPr lang="en-US" altLang="zh-CN" sz="900"/>
                      <a:t>1599</a:t>
                    </a:r>
                    <a:r>
                      <a:rPr sz="900"/>
                      <a:t>，</a:t>
                    </a:r>
                    <a:r>
                      <a:rPr lang="en-US" altLang="zh-CN" sz="900"/>
                      <a:t>17.8%</a:t>
                    </a:r>
                    <a:endParaRPr lang="en-US" altLang="zh-CN" sz="900"/>
                  </a:p>
                </c:rich>
              </c:tx>
              <c:dLblPos val="bestFit"/>
              <c:showLegendKey val="0"/>
              <c:showVal val="1"/>
              <c:showCatName val="0"/>
              <c:showSerName val="0"/>
              <c:showPercent val="0"/>
              <c:showBubbleSize val="0"/>
              <c:extLst>
                <c:ext xmlns:c15="http://schemas.microsoft.com/office/drawing/2012/chart" uri="{CE6537A1-D6FC-4f65-9D91-7224C49458BB}">
                  <c15:layout>
                    <c:manualLayout>
                      <c:w val="0.219809244314013"/>
                      <c:h val="0.155691332880742"/>
                    </c:manualLayout>
                  </c15:layout>
                </c:ext>
              </c:extLst>
            </c:dLbl>
            <c:dLbl>
              <c:idx val="3"/>
              <c:layout>
                <c:manualLayout>
                  <c:x val="0.221740788195146"/>
                  <c:y val="0.148447039170094"/>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rPr sz="900"/>
                      <a:t>变更备案，</a:t>
                    </a:r>
                    <a:r>
                      <a:rPr lang="en-US" altLang="zh-CN" sz="900"/>
                      <a:t>3697</a:t>
                    </a:r>
                    <a:r>
                      <a:rPr sz="900"/>
                      <a:t>，</a:t>
                    </a:r>
                    <a:r>
                      <a:rPr lang="en-US" altLang="zh-CN" sz="900"/>
                      <a:t>41.14%</a:t>
                    </a:r>
                    <a:endParaRPr lang="en-US" altLang="zh-CN" sz="900"/>
                  </a:p>
                </c:rich>
              </c:tx>
              <c:dLblPos val="bestFit"/>
              <c:showLegendKey val="0"/>
              <c:showVal val="1"/>
              <c:showCatName val="0"/>
              <c:showSerName val="0"/>
              <c:showPercent val="0"/>
              <c:showBubbleSize val="0"/>
              <c:extLst>
                <c:ext xmlns:c15="http://schemas.microsoft.com/office/drawing/2012/chart" uri="{CE6537A1-D6FC-4f65-9D91-7224C49458BB}">
                  <c15:layout>
                    <c:manualLayout>
                      <c:w val="0.21540719002201"/>
                      <c:h val="0.184657162253904"/>
                    </c:manualLayout>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首次注册</c:v>
                </c:pt>
                <c:pt idx="1">
                  <c:v>延续注册</c:v>
                </c:pt>
                <c:pt idx="2">
                  <c:v>变更注册</c:v>
                </c:pt>
                <c:pt idx="3">
                  <c:v>变更备案</c:v>
                </c:pt>
              </c:strCache>
            </c:strRef>
          </c:cat>
          <c:val>
            <c:numRef>
              <c:f>Sheet1!$B$2:$B$5</c:f>
              <c:numCache>
                <c:formatCode>General</c:formatCode>
                <c:ptCount val="4"/>
                <c:pt idx="0">
                  <c:v>2362</c:v>
                </c:pt>
                <c:pt idx="1">
                  <c:v>1327</c:v>
                </c:pt>
                <c:pt idx="2">
                  <c:v>1599</c:v>
                </c:pt>
                <c:pt idx="3">
                  <c:v>3697</c:v>
                </c:pt>
              </c:numCache>
            </c:numRef>
          </c:val>
        </c:ser>
        <c:dLbls>
          <c:showLegendKey val="0"/>
          <c:showVal val="1"/>
          <c:showCatName val="0"/>
          <c:showSerName val="0"/>
          <c:showPercent val="0"/>
          <c:showBubbleSize val="0"/>
          <c:showLeaderLines val="1"/>
        </c:dLbls>
        <c:firstSliceAng val="0"/>
        <c:extLst>
          <c:ext xmlns:c15="http://schemas.microsoft.com/office/drawing/2012/chart" uri="{02D57815-91ED-43cb-92C2-25804820EDAC}">
            <c15:filteredPieSeries>
              <c15:ser>
                <c:idx val="1"/>
                <c:order val="1"/>
                <c:tx>
                  <c:strRef>
                    <c:extLst>
                      <c:ext uri="{02D57815-91ED-43cb-92C2-25804820EDAC}">
                        <c15:formulaRef>
                          <c15:sqref>Sheet1!$C$1</c15:sqref>
                        </c15:formulaRef>
                      </c:ext>
                    </c:extLst>
                    <c:strCache>
                      <c:ptCount val="1"/>
                      <c:pt idx="0">
                        <c:v>占比</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extLst>
                      <c:ext uri="{02D57815-91ED-43cb-92C2-25804820EDAC}">
                        <c15:fullRef>
                          <c15:sqref/>
                        </c15:fullRef>
                        <c15:formulaRef>
                          <c15:sqref>Sheet1!$A$2:$A$5</c15:sqref>
                        </c15:formulaRef>
                      </c:ext>
                    </c:extLst>
                    <c:strCache>
                      <c:ptCount val="4"/>
                      <c:pt idx="0">
                        <c:v>首次注册</c:v>
                      </c:pt>
                      <c:pt idx="1">
                        <c:v>延续注册</c:v>
                      </c:pt>
                      <c:pt idx="2">
                        <c:v>变更注册</c:v>
                      </c:pt>
                      <c:pt idx="3">
                        <c:v>变更备案</c:v>
                      </c:pt>
                    </c:strCache>
                  </c:strRef>
                </c:cat>
                <c:val>
                  <c:numRef>
                    <c:extLst>
                      <c:ext uri="{02D57815-91ED-43cb-92C2-25804820EDAC}">
                        <c15:formulaRef>
                          <c15:sqref>Sheet1!$C$2:$C$5</c15:sqref>
                        </c15:formulaRef>
                      </c:ext>
                    </c:extLst>
                    <c:numCache>
                      <c:formatCode>0.00%</c:formatCode>
                      <c:ptCount val="4"/>
                      <c:pt idx="0">
                        <c:v>0.2629</c:v>
                      </c:pt>
                      <c:pt idx="1">
                        <c:v>0.1477</c:v>
                      </c:pt>
                      <c:pt idx="2">
                        <c:v>0.178</c:v>
                      </c:pt>
                      <c:pt idx="3">
                        <c:v>0.4114</c:v>
                      </c:pt>
                    </c:numCache>
                  </c:numRef>
                </c:val>
              </c15:ser>
            </c15:filteredPieSeries>
          </c:ext>
        </c:extLst>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sz="900"/>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Sheet1!$B$1</c:f>
              <c:strCache>
                <c:ptCount val="1"/>
                <c:pt idx="0">
                  <c:v>首次注册</c:v>
                </c:pt>
              </c:strCache>
            </c:strRef>
          </c:tx>
          <c:spPr>
            <a:solidFill>
              <a:schemeClr val="accent1"/>
            </a:solidFill>
            <a:ln>
              <a:noFill/>
            </a:ln>
            <a:effectLst/>
          </c:spPr>
          <c:invertIfNegative val="0"/>
          <c:dLbls>
            <c:delete val="1"/>
          </c:dLbls>
          <c:cat>
            <c:numRef>
              <c:f>Sheet1!$A$2:$A$9</c:f>
              <c:numCache>
                <c:formatCode>General</c:formatCode>
                <c:ptCount val="8"/>
                <c:pt idx="0">
                  <c:v>2016</c:v>
                </c:pt>
                <c:pt idx="1">
                  <c:v>2017</c:v>
                </c:pt>
                <c:pt idx="2">
                  <c:v>2018</c:v>
                </c:pt>
                <c:pt idx="3">
                  <c:v>2019</c:v>
                </c:pt>
                <c:pt idx="4">
                  <c:v>2020</c:v>
                </c:pt>
                <c:pt idx="5">
                  <c:v>2021</c:v>
                </c:pt>
                <c:pt idx="6">
                  <c:v>2022</c:v>
                </c:pt>
                <c:pt idx="7">
                  <c:v>2023</c:v>
                </c:pt>
              </c:numCache>
            </c:numRef>
          </c:cat>
          <c:val>
            <c:numRef>
              <c:f>Sheet1!$B$2:$B$9</c:f>
              <c:numCache>
                <c:formatCode>General</c:formatCode>
                <c:ptCount val="8"/>
                <c:pt idx="0">
                  <c:v>870</c:v>
                </c:pt>
                <c:pt idx="1">
                  <c:v>1145</c:v>
                </c:pt>
                <c:pt idx="2">
                  <c:v>883</c:v>
                </c:pt>
                <c:pt idx="3">
                  <c:v>875</c:v>
                </c:pt>
                <c:pt idx="4">
                  <c:v>2137</c:v>
                </c:pt>
                <c:pt idx="5">
                  <c:v>1870</c:v>
                </c:pt>
                <c:pt idx="6">
                  <c:v>2086</c:v>
                </c:pt>
                <c:pt idx="7">
                  <c:v>2223</c:v>
                </c:pt>
              </c:numCache>
            </c:numRef>
          </c:val>
        </c:ser>
        <c:ser>
          <c:idx val="1"/>
          <c:order val="1"/>
          <c:tx>
            <c:strRef>
              <c:f>Sheet1!$C$1</c:f>
              <c:strCache>
                <c:ptCount val="1"/>
                <c:pt idx="0">
                  <c:v>延续注册</c:v>
                </c:pt>
              </c:strCache>
            </c:strRef>
          </c:tx>
          <c:spPr>
            <a:solidFill>
              <a:schemeClr val="accent2"/>
            </a:solidFill>
            <a:ln>
              <a:noFill/>
            </a:ln>
            <a:effectLst/>
          </c:spPr>
          <c:invertIfNegative val="0"/>
          <c:dLbls>
            <c:delete val="1"/>
          </c:dLbls>
          <c:cat>
            <c:numRef>
              <c:f>Sheet1!$A$2:$A$9</c:f>
              <c:numCache>
                <c:formatCode>General</c:formatCode>
                <c:ptCount val="8"/>
                <c:pt idx="0">
                  <c:v>2016</c:v>
                </c:pt>
                <c:pt idx="1">
                  <c:v>2017</c:v>
                </c:pt>
                <c:pt idx="2">
                  <c:v>2018</c:v>
                </c:pt>
                <c:pt idx="3">
                  <c:v>2019</c:v>
                </c:pt>
                <c:pt idx="4">
                  <c:v>2020</c:v>
                </c:pt>
                <c:pt idx="5">
                  <c:v>2021</c:v>
                </c:pt>
                <c:pt idx="6">
                  <c:v>2022</c:v>
                </c:pt>
                <c:pt idx="7">
                  <c:v>2023</c:v>
                </c:pt>
              </c:numCache>
            </c:numRef>
          </c:cat>
          <c:val>
            <c:numRef>
              <c:f>Sheet1!$C$2:$C$9</c:f>
              <c:numCache>
                <c:formatCode>General</c:formatCode>
                <c:ptCount val="8"/>
                <c:pt idx="0">
                  <c:v>734</c:v>
                </c:pt>
                <c:pt idx="1">
                  <c:v>914</c:v>
                </c:pt>
                <c:pt idx="2">
                  <c:v>361</c:v>
                </c:pt>
                <c:pt idx="3">
                  <c:v>875</c:v>
                </c:pt>
                <c:pt idx="4">
                  <c:v>1642</c:v>
                </c:pt>
                <c:pt idx="5">
                  <c:v>1677</c:v>
                </c:pt>
                <c:pt idx="6">
                  <c:v>1616</c:v>
                </c:pt>
                <c:pt idx="7">
                  <c:v>1159</c:v>
                </c:pt>
              </c:numCache>
            </c:numRef>
          </c:val>
        </c:ser>
        <c:ser>
          <c:idx val="2"/>
          <c:order val="2"/>
          <c:tx>
            <c:strRef>
              <c:f>Sheet1!$D$1</c:f>
              <c:strCache>
                <c:ptCount val="1"/>
                <c:pt idx="0">
                  <c:v>变更注册</c:v>
                </c:pt>
              </c:strCache>
            </c:strRef>
          </c:tx>
          <c:spPr>
            <a:solidFill>
              <a:schemeClr val="accent3"/>
            </a:solidFill>
            <a:ln>
              <a:noFill/>
            </a:ln>
            <a:effectLst/>
          </c:spPr>
          <c:invertIfNegative val="0"/>
          <c:dLbls>
            <c:delete val="1"/>
          </c:dLbls>
          <c:cat>
            <c:numRef>
              <c:f>Sheet1!$A$2:$A$9</c:f>
              <c:numCache>
                <c:formatCode>General</c:formatCode>
                <c:ptCount val="8"/>
                <c:pt idx="0">
                  <c:v>2016</c:v>
                </c:pt>
                <c:pt idx="1">
                  <c:v>2017</c:v>
                </c:pt>
                <c:pt idx="2">
                  <c:v>2018</c:v>
                </c:pt>
                <c:pt idx="3">
                  <c:v>2019</c:v>
                </c:pt>
                <c:pt idx="4">
                  <c:v>2020</c:v>
                </c:pt>
                <c:pt idx="5">
                  <c:v>2021</c:v>
                </c:pt>
                <c:pt idx="6">
                  <c:v>2022</c:v>
                </c:pt>
                <c:pt idx="7">
                  <c:v>2023</c:v>
                </c:pt>
              </c:numCache>
            </c:numRef>
          </c:cat>
          <c:val>
            <c:numRef>
              <c:f>Sheet1!$D$2:$D$9</c:f>
              <c:numCache>
                <c:formatCode>General</c:formatCode>
                <c:ptCount val="8"/>
                <c:pt idx="0">
                  <c:v>206</c:v>
                </c:pt>
                <c:pt idx="1">
                  <c:v>719</c:v>
                </c:pt>
                <c:pt idx="2">
                  <c:v>434</c:v>
                </c:pt>
                <c:pt idx="3">
                  <c:v>494</c:v>
                </c:pt>
                <c:pt idx="4">
                  <c:v>676</c:v>
                </c:pt>
                <c:pt idx="5">
                  <c:v>1182</c:v>
                </c:pt>
                <c:pt idx="6">
                  <c:v>1186</c:v>
                </c:pt>
                <c:pt idx="7">
                  <c:v>1009</c:v>
                </c:pt>
              </c:numCache>
            </c:numRef>
          </c:val>
        </c:ser>
        <c:ser>
          <c:idx val="3"/>
          <c:order val="3"/>
          <c:tx>
            <c:strRef>
              <c:f>Sheet1!$E$1</c:f>
              <c:strCache>
                <c:ptCount val="1"/>
                <c:pt idx="0">
                  <c:v>变更备案</c:v>
                </c:pt>
              </c:strCache>
            </c:strRef>
          </c:tx>
          <c:spPr>
            <a:solidFill>
              <a:schemeClr val="accent4"/>
            </a:solidFill>
            <a:ln>
              <a:noFill/>
            </a:ln>
            <a:effectLst/>
          </c:spPr>
          <c:invertIfNegative val="0"/>
          <c:dLbls>
            <c:delete val="1"/>
          </c:dLbls>
          <c:cat>
            <c:numRef>
              <c:f>Sheet1!$A$2:$A$9</c:f>
              <c:numCache>
                <c:formatCode>General</c:formatCode>
                <c:ptCount val="8"/>
                <c:pt idx="0">
                  <c:v>2016</c:v>
                </c:pt>
                <c:pt idx="1">
                  <c:v>2017</c:v>
                </c:pt>
                <c:pt idx="2">
                  <c:v>2018</c:v>
                </c:pt>
                <c:pt idx="3">
                  <c:v>2019</c:v>
                </c:pt>
                <c:pt idx="4">
                  <c:v>2020</c:v>
                </c:pt>
                <c:pt idx="5">
                  <c:v>2021</c:v>
                </c:pt>
                <c:pt idx="6">
                  <c:v>2022</c:v>
                </c:pt>
                <c:pt idx="7">
                  <c:v>2023</c:v>
                </c:pt>
              </c:numCache>
            </c:numRef>
          </c:cat>
          <c:val>
            <c:numRef>
              <c:f>Sheet1!$E$2:$E$9</c:f>
              <c:numCache>
                <c:formatCode>General</c:formatCode>
                <c:ptCount val="8"/>
                <c:pt idx="0">
                  <c:v>876</c:v>
                </c:pt>
                <c:pt idx="1">
                  <c:v>1280</c:v>
                </c:pt>
                <c:pt idx="2">
                  <c:v>1712</c:v>
                </c:pt>
                <c:pt idx="3">
                  <c:v>1995</c:v>
                </c:pt>
                <c:pt idx="4">
                  <c:v>1398</c:v>
                </c:pt>
                <c:pt idx="5">
                  <c:v>1921</c:v>
                </c:pt>
                <c:pt idx="6">
                  <c:v>2198</c:v>
                </c:pt>
                <c:pt idx="7">
                  <c:v>3697</c:v>
                </c:pt>
              </c:numCache>
            </c:numRef>
          </c:val>
        </c:ser>
        <c:dLbls>
          <c:showLegendKey val="0"/>
          <c:showVal val="0"/>
          <c:showCatName val="0"/>
          <c:showSerName val="0"/>
          <c:showPercent val="0"/>
          <c:showBubbleSize val="0"/>
        </c:dLbls>
        <c:gapWidth val="150"/>
        <c:overlap val="100"/>
        <c:axId val="717589780"/>
        <c:axId val="88810951"/>
      </c:barChart>
      <c:catAx>
        <c:axId val="717589780"/>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8810951"/>
        <c:crosses val="autoZero"/>
        <c:auto val="1"/>
        <c:lblAlgn val="ctr"/>
        <c:lblOffset val="100"/>
        <c:noMultiLvlLbl val="0"/>
      </c:catAx>
      <c:valAx>
        <c:axId val="88810951"/>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7589780"/>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dTable>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alpha val="0"/>
      </a:schemeClr>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Sheet1!$B$1</c:f>
              <c:strCache>
                <c:ptCount val="1"/>
                <c:pt idx="0">
                  <c:v>数量</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Sheet1!$A$2:$A$6</c:f>
              <c:strCache>
                <c:ptCount val="5"/>
                <c:pt idx="0">
                  <c:v>医用诊察和监护器械</c:v>
                </c:pt>
                <c:pt idx="1">
                  <c:v>临床检验器械</c:v>
                </c:pt>
                <c:pt idx="2">
                  <c:v>医用成像器械</c:v>
                </c:pt>
                <c:pt idx="3">
                  <c:v>口腔科器械</c:v>
                </c:pt>
                <c:pt idx="4">
                  <c:v>注输、护理和防护器械</c:v>
                </c:pt>
              </c:strCache>
            </c:strRef>
          </c:cat>
          <c:val>
            <c:numRef>
              <c:f>Sheet1!$B$2:$B$6</c:f>
              <c:numCache>
                <c:formatCode>General</c:formatCode>
                <c:ptCount val="5"/>
                <c:pt idx="0">
                  <c:v>133</c:v>
                </c:pt>
                <c:pt idx="1">
                  <c:v>138</c:v>
                </c:pt>
                <c:pt idx="2">
                  <c:v>146</c:v>
                </c:pt>
                <c:pt idx="3">
                  <c:v>202</c:v>
                </c:pt>
                <c:pt idx="4">
                  <c:v>228</c:v>
                </c:pt>
              </c:numCache>
            </c:numRef>
          </c:val>
        </c:ser>
        <c:dLbls>
          <c:showLegendKey val="0"/>
          <c:showVal val="1"/>
          <c:showCatName val="0"/>
          <c:showSerName val="0"/>
          <c:showPercent val="0"/>
          <c:showBubbleSize val="0"/>
        </c:dLbls>
        <c:gapWidth val="182"/>
        <c:axId val="989077244"/>
        <c:axId val="622513517"/>
      </c:barChart>
      <c:catAx>
        <c:axId val="989077244"/>
        <c:scaling>
          <c:orientation val="minMax"/>
        </c:scaling>
        <c:delete val="0"/>
        <c:axPos val="l"/>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22513517"/>
        <c:crosses val="autoZero"/>
        <c:auto val="1"/>
        <c:lblAlgn val="ctr"/>
        <c:lblOffset val="100"/>
        <c:noMultiLvlLbl val="0"/>
      </c:catAx>
      <c:valAx>
        <c:axId val="622513517"/>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8907724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Pages>
  <Words>5849</Words>
  <Characters>6465</Characters>
  <Lines>74</Lines>
  <Paragraphs>20</Paragraphs>
  <TotalTime>9</TotalTime>
  <ScaleCrop>false</ScaleCrop>
  <LinksUpToDate>false</LinksUpToDate>
  <CharactersWithSpaces>6529</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2023-02-22T14:02:00Z</dcterms:created>
  <dc:creator>小卢</dc:creator>
  <cp:lastModifiedBy>Yizhun</cp:lastModifiedBy>
  <dcterms:modified xsi:type="dcterms:W3CDTF">2024-05-07T07:52:05Z</dcterms:modified>
  <dc:title>2022年度广东省医疗器械注册工作报告</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F58BDAC1F1ED4BA494629043278D6AFF_13</vt:lpwstr>
  </property>
</Properties>
</file>